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BD" w:rsidRDefault="00F305CD">
      <w:r>
        <w:rPr>
          <w:noProof/>
          <w:sz w:val="20"/>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9">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C64BBD" w:rsidRDefault="00C64BBD">
      <w:pPr>
        <w:jc w:val="center"/>
        <w:rPr>
          <w:sz w:val="28"/>
        </w:rPr>
      </w:pPr>
    </w:p>
    <w:p w:rsidR="00C64BBD" w:rsidRDefault="00C64BBD">
      <w:pPr>
        <w:jc w:val="center"/>
        <w:rPr>
          <w:sz w:val="28"/>
        </w:rPr>
      </w:pPr>
    </w:p>
    <w:p w:rsidR="00C64BBD" w:rsidRDefault="00C64BBD">
      <w:pPr>
        <w:jc w:val="center"/>
        <w:rPr>
          <w:sz w:val="28"/>
        </w:rPr>
      </w:pPr>
    </w:p>
    <w:p w:rsidR="00C64BBD" w:rsidRDefault="003D0FEB">
      <w:pPr>
        <w:jc w:val="center"/>
        <w:rPr>
          <w:sz w:val="28"/>
        </w:rPr>
      </w:pPr>
      <w:r>
        <w:rPr>
          <w:sz w:val="28"/>
        </w:rPr>
        <w:t>МУНИЦИПАЛЬНОЕ ОБРАЗОВАНИЕ «</w:t>
      </w:r>
      <w:r>
        <w:rPr>
          <w:caps/>
          <w:sz w:val="28"/>
        </w:rPr>
        <w:t>Каргасокский район»</w:t>
      </w:r>
    </w:p>
    <w:p w:rsidR="00C64BBD" w:rsidRDefault="003D0FEB">
      <w:pPr>
        <w:pStyle w:val="2"/>
        <w:jc w:val="center"/>
        <w:rPr>
          <w:sz w:val="26"/>
        </w:rPr>
      </w:pPr>
      <w:r>
        <w:rPr>
          <w:sz w:val="26"/>
        </w:rPr>
        <w:t>ТОМСКАЯ ОБЛАСТЬ</w:t>
      </w:r>
    </w:p>
    <w:p w:rsidR="00C64BBD" w:rsidRDefault="00C64BBD">
      <w:pPr>
        <w:rPr>
          <w:sz w:val="28"/>
        </w:rPr>
      </w:pPr>
    </w:p>
    <w:p w:rsidR="00C64BBD" w:rsidRDefault="003D0FEB">
      <w:pPr>
        <w:pStyle w:val="1"/>
        <w:rPr>
          <w:sz w:val="28"/>
        </w:rPr>
      </w:pPr>
      <w:r>
        <w:rPr>
          <w:sz w:val="28"/>
        </w:rPr>
        <w:t>А</w:t>
      </w:r>
      <w:r w:rsidR="003F7A5B">
        <w:rPr>
          <w:sz w:val="28"/>
        </w:rPr>
        <w:t>ДМИНИСТРАЦИЯ</w:t>
      </w:r>
      <w:r>
        <w:rPr>
          <w:sz w:val="28"/>
        </w:rPr>
        <w:t xml:space="preserve"> КАРГАСОКСКОГО РАЙОНА</w:t>
      </w:r>
    </w:p>
    <w:p w:rsidR="00C64BBD" w:rsidRDefault="00C64BBD"/>
    <w:tbl>
      <w:tblPr>
        <w:tblW w:w="0" w:type="auto"/>
        <w:tblLayout w:type="fixed"/>
        <w:tblLook w:val="0000"/>
      </w:tblPr>
      <w:tblGrid>
        <w:gridCol w:w="1908"/>
        <w:gridCol w:w="5579"/>
        <w:gridCol w:w="1977"/>
      </w:tblGrid>
      <w:tr w:rsidR="00C64BBD" w:rsidTr="00D9585F">
        <w:tc>
          <w:tcPr>
            <w:tcW w:w="9464" w:type="dxa"/>
            <w:gridSpan w:val="3"/>
          </w:tcPr>
          <w:p w:rsidR="00C64BBD" w:rsidRDefault="003D0FEB">
            <w:pPr>
              <w:pStyle w:val="5"/>
            </w:pPr>
            <w:r>
              <w:t>ПОСТАНОВЛЕНИЕ</w:t>
            </w:r>
          </w:p>
          <w:p w:rsidR="00C64BBD" w:rsidRPr="00406FA4" w:rsidRDefault="00C64BBD" w:rsidP="00B9370F">
            <w:pPr>
              <w:jc w:val="center"/>
              <w:rPr>
                <w:color w:val="FF0000"/>
              </w:rPr>
            </w:pPr>
          </w:p>
        </w:tc>
      </w:tr>
      <w:tr w:rsidR="00C64BBD" w:rsidRPr="0069120A" w:rsidTr="00D9585F">
        <w:tc>
          <w:tcPr>
            <w:tcW w:w="1908" w:type="dxa"/>
          </w:tcPr>
          <w:p w:rsidR="00C64BBD" w:rsidRPr="0069120A" w:rsidRDefault="00D9585F">
            <w:r>
              <w:t>31</w:t>
            </w:r>
            <w:r w:rsidR="003F7A5B" w:rsidRPr="0069120A">
              <w:t>.01.</w:t>
            </w:r>
            <w:r w:rsidR="00545EC9" w:rsidRPr="0069120A">
              <w:t>20</w:t>
            </w:r>
            <w:r w:rsidR="003F7A5B" w:rsidRPr="0069120A">
              <w:t>1</w:t>
            </w:r>
            <w:r w:rsidR="00660CA2" w:rsidRPr="0069120A">
              <w:t>7</w:t>
            </w:r>
          </w:p>
          <w:p w:rsidR="00C64BBD" w:rsidRPr="0069120A" w:rsidRDefault="00C64BBD"/>
        </w:tc>
        <w:tc>
          <w:tcPr>
            <w:tcW w:w="5579" w:type="dxa"/>
          </w:tcPr>
          <w:p w:rsidR="00C64BBD" w:rsidRPr="0069120A" w:rsidRDefault="00C64BBD">
            <w:pPr>
              <w:jc w:val="right"/>
            </w:pPr>
          </w:p>
        </w:tc>
        <w:tc>
          <w:tcPr>
            <w:tcW w:w="1977" w:type="dxa"/>
          </w:tcPr>
          <w:p w:rsidR="00C64BBD" w:rsidRPr="0069120A" w:rsidRDefault="00D9585F" w:rsidP="00D9585F">
            <w:pPr>
              <w:jc w:val="right"/>
            </w:pPr>
            <w:r>
              <w:t xml:space="preserve"> </w:t>
            </w:r>
            <w:r w:rsidR="00545EC9" w:rsidRPr="0069120A">
              <w:t xml:space="preserve">№ </w:t>
            </w:r>
            <w:r>
              <w:t xml:space="preserve">19 </w:t>
            </w:r>
          </w:p>
        </w:tc>
      </w:tr>
      <w:tr w:rsidR="00C64BBD" w:rsidRPr="0069120A" w:rsidTr="00D9585F">
        <w:tc>
          <w:tcPr>
            <w:tcW w:w="7487" w:type="dxa"/>
            <w:gridSpan w:val="2"/>
          </w:tcPr>
          <w:p w:rsidR="00C64BBD" w:rsidRPr="0069120A" w:rsidRDefault="003D0FEB">
            <w:r w:rsidRPr="0069120A">
              <w:t>с. Каргасок</w:t>
            </w:r>
          </w:p>
        </w:tc>
        <w:tc>
          <w:tcPr>
            <w:tcW w:w="1977" w:type="dxa"/>
          </w:tcPr>
          <w:p w:rsidR="00C64BBD" w:rsidRPr="0069120A" w:rsidRDefault="00C64BBD"/>
        </w:tc>
      </w:tr>
    </w:tbl>
    <w:p w:rsidR="00C64BBD" w:rsidRPr="0069120A" w:rsidRDefault="00C64BBD">
      <w:pPr>
        <w:jc w:val="center"/>
      </w:pPr>
    </w:p>
    <w:tbl>
      <w:tblPr>
        <w:tblW w:w="0" w:type="auto"/>
        <w:tblLook w:val="0000"/>
      </w:tblPr>
      <w:tblGrid>
        <w:gridCol w:w="4785"/>
        <w:gridCol w:w="4785"/>
      </w:tblGrid>
      <w:tr w:rsidR="00C64BBD" w:rsidRPr="0069120A">
        <w:tc>
          <w:tcPr>
            <w:tcW w:w="4785" w:type="dxa"/>
            <w:vAlign w:val="center"/>
          </w:tcPr>
          <w:p w:rsidR="00C64BBD" w:rsidRPr="0069120A" w:rsidRDefault="003F7A5B" w:rsidP="00A22D44">
            <w:pPr>
              <w:jc w:val="both"/>
            </w:pPr>
            <w:r w:rsidRPr="0069120A">
              <w:t>О</w:t>
            </w:r>
            <w:r w:rsidR="00660CA2" w:rsidRPr="0069120A">
              <w:t>б утверждении</w:t>
            </w:r>
            <w:r w:rsidRPr="0069120A">
              <w:t xml:space="preserve"> </w:t>
            </w:r>
            <w:r w:rsidR="00660CA2" w:rsidRPr="0069120A">
              <w:t>Порядка</w:t>
            </w:r>
            <w:r w:rsidR="00545EC9" w:rsidRPr="0069120A">
              <w:t xml:space="preserve"> разработки, утверждения, реализации и мониторинга ведомственных целевых программ</w:t>
            </w:r>
            <w:r w:rsidR="001125EF" w:rsidRPr="0069120A">
              <w:t xml:space="preserve"> муниципального образования «</w:t>
            </w:r>
            <w:r w:rsidR="00545EC9" w:rsidRPr="0069120A">
              <w:t>Каргасокск</w:t>
            </w:r>
            <w:r w:rsidR="001125EF" w:rsidRPr="0069120A">
              <w:t>ий</w:t>
            </w:r>
            <w:r w:rsidR="00545EC9" w:rsidRPr="0069120A">
              <w:t xml:space="preserve"> район</w:t>
            </w:r>
            <w:r w:rsidR="00257802" w:rsidRPr="0069120A">
              <w:t>»</w:t>
            </w:r>
          </w:p>
        </w:tc>
        <w:tc>
          <w:tcPr>
            <w:tcW w:w="4786" w:type="dxa"/>
            <w:tcBorders>
              <w:left w:val="nil"/>
            </w:tcBorders>
          </w:tcPr>
          <w:p w:rsidR="00C64BBD" w:rsidRPr="0069120A" w:rsidRDefault="00C64BBD"/>
          <w:p w:rsidR="00C64BBD" w:rsidRPr="0069120A" w:rsidRDefault="00C64BBD"/>
        </w:tc>
      </w:tr>
    </w:tbl>
    <w:p w:rsidR="00C64BBD" w:rsidRPr="0069120A" w:rsidRDefault="00C64BBD"/>
    <w:p w:rsidR="00DF1A53" w:rsidRPr="0069120A" w:rsidRDefault="00545EC9" w:rsidP="00DF1A53">
      <w:pPr>
        <w:ind w:firstLine="426"/>
        <w:jc w:val="both"/>
      </w:pPr>
      <w:r w:rsidRPr="0069120A">
        <w:t>В</w:t>
      </w:r>
      <w:r w:rsidR="00660CA2" w:rsidRPr="0069120A">
        <w:t xml:space="preserve"> соответствии со </w:t>
      </w:r>
      <w:r w:rsidR="002D526D" w:rsidRPr="0069120A">
        <w:t>статьей</w:t>
      </w:r>
      <w:r w:rsidR="0088240A" w:rsidRPr="0069120A">
        <w:t xml:space="preserve"> 179.3 Бюджетного кодекса Российской Федерации </w:t>
      </w:r>
    </w:p>
    <w:p w:rsidR="00545EC9" w:rsidRPr="0069120A" w:rsidRDefault="00545EC9" w:rsidP="00545EC9">
      <w:pPr>
        <w:jc w:val="both"/>
      </w:pPr>
    </w:p>
    <w:p w:rsidR="00545EC9" w:rsidRPr="0069120A" w:rsidRDefault="001125EF" w:rsidP="00545EC9">
      <w:pPr>
        <w:jc w:val="both"/>
      </w:pPr>
      <w:r w:rsidRPr="0069120A">
        <w:t>Администрация Каргасокского района постановляет:</w:t>
      </w:r>
    </w:p>
    <w:p w:rsidR="00E4665C" w:rsidRPr="0069120A" w:rsidRDefault="00E4665C" w:rsidP="00545EC9">
      <w:pPr>
        <w:jc w:val="both"/>
      </w:pPr>
    </w:p>
    <w:p w:rsidR="00E4665C" w:rsidRPr="0069120A" w:rsidRDefault="001125EF" w:rsidP="00D9585F">
      <w:pPr>
        <w:pStyle w:val="a4"/>
        <w:numPr>
          <w:ilvl w:val="0"/>
          <w:numId w:val="1"/>
        </w:numPr>
        <w:ind w:left="0" w:firstLine="426"/>
        <w:jc w:val="both"/>
      </w:pPr>
      <w:r w:rsidRPr="0069120A">
        <w:t xml:space="preserve">Утвердить Порядок </w:t>
      </w:r>
      <w:r w:rsidR="00BB4C02" w:rsidRPr="0069120A">
        <w:t xml:space="preserve">разработки, утверждения, реализации и мониторинга ведомственных целевых программ </w:t>
      </w:r>
      <w:r w:rsidRPr="0069120A">
        <w:t>муниципального образования «</w:t>
      </w:r>
      <w:r w:rsidR="00BB4C02" w:rsidRPr="0069120A">
        <w:t>Каргасокск</w:t>
      </w:r>
      <w:r w:rsidRPr="0069120A">
        <w:t>ий</w:t>
      </w:r>
      <w:r w:rsidR="00BB4C02" w:rsidRPr="0069120A">
        <w:t xml:space="preserve"> район»</w:t>
      </w:r>
      <w:r w:rsidR="00097DC3" w:rsidRPr="0069120A">
        <w:t xml:space="preserve"> (далее – По</w:t>
      </w:r>
      <w:r w:rsidRPr="0069120A">
        <w:t xml:space="preserve">рядок) согласно приложению к настоящему постановлению. </w:t>
      </w:r>
    </w:p>
    <w:p w:rsidR="00E4665C" w:rsidRPr="0069120A" w:rsidRDefault="00CE19AF" w:rsidP="00D9585F">
      <w:pPr>
        <w:pStyle w:val="a4"/>
        <w:numPr>
          <w:ilvl w:val="0"/>
          <w:numId w:val="1"/>
        </w:numPr>
        <w:ind w:left="0" w:firstLine="426"/>
        <w:jc w:val="both"/>
      </w:pPr>
      <w:r>
        <w:t>Установить, что п</w:t>
      </w:r>
      <w:r w:rsidR="001125EF" w:rsidRPr="0069120A">
        <w:t>орядок применяется к правоотношениям, возникающим при разработке, утверждении</w:t>
      </w:r>
      <w:r w:rsidR="00E4665C" w:rsidRPr="0069120A">
        <w:t>, реализации и мониторинга ведомственных целевых программ муниципального образования «Каргасокский район» начиная с ведомственных целевых программ муниципального образования «Каргасокский район» на 2017 год и плановый период 2018 и 2019 годов.</w:t>
      </w:r>
      <w:r w:rsidR="001125EF" w:rsidRPr="0069120A">
        <w:t xml:space="preserve"> </w:t>
      </w:r>
    </w:p>
    <w:p w:rsidR="00E4665C" w:rsidRPr="0069120A" w:rsidRDefault="00E4665C" w:rsidP="00D9585F">
      <w:pPr>
        <w:pStyle w:val="a4"/>
        <w:numPr>
          <w:ilvl w:val="0"/>
          <w:numId w:val="1"/>
        </w:numPr>
        <w:ind w:left="0" w:firstLine="426"/>
        <w:jc w:val="both"/>
      </w:pPr>
      <w:r w:rsidRPr="0069120A">
        <w:t>Структурным подразделениям и органам Администрации Каргасокского района при разработке и реализации ведомственных целевых программ муниципального образования «Каргасокский район» руководствоваться требованиям</w:t>
      </w:r>
      <w:r w:rsidR="00CE19AF">
        <w:t>и</w:t>
      </w:r>
      <w:r w:rsidRPr="0069120A">
        <w:t xml:space="preserve"> Порядка.</w:t>
      </w:r>
    </w:p>
    <w:p w:rsidR="000F3808" w:rsidRPr="0069120A" w:rsidRDefault="000F3808" w:rsidP="00D9585F">
      <w:pPr>
        <w:pStyle w:val="a4"/>
        <w:numPr>
          <w:ilvl w:val="0"/>
          <w:numId w:val="1"/>
        </w:numPr>
        <w:ind w:left="0" w:firstLine="426"/>
        <w:jc w:val="both"/>
      </w:pPr>
      <w:r w:rsidRPr="0069120A">
        <w:t xml:space="preserve">Признать утратившими силу следующие </w:t>
      </w:r>
      <w:r w:rsidR="00CE19AF">
        <w:t>постановления</w:t>
      </w:r>
      <w:r w:rsidRPr="0069120A">
        <w:t xml:space="preserve"> Администрации Каргасокского района</w:t>
      </w:r>
      <w:r w:rsidR="00CE19AF">
        <w:t xml:space="preserve"> и Главы Каргасокского района:</w:t>
      </w:r>
    </w:p>
    <w:p w:rsidR="000F3808" w:rsidRPr="0069120A" w:rsidRDefault="000F3808" w:rsidP="00D9585F">
      <w:pPr>
        <w:pStyle w:val="a4"/>
        <w:numPr>
          <w:ilvl w:val="0"/>
          <w:numId w:val="3"/>
        </w:numPr>
        <w:ind w:left="0" w:firstLine="426"/>
        <w:jc w:val="both"/>
      </w:pPr>
      <w:r w:rsidRPr="0069120A">
        <w:t>постановление Главы Каргасокского района от 08.07.2009 № 106 «О порядке разработки, утверждения, реализации и мониторинга реализации ведомственных целевых программ Каргасокского района»;</w:t>
      </w:r>
    </w:p>
    <w:p w:rsidR="001E0EAF" w:rsidRPr="0069120A" w:rsidRDefault="000F3808" w:rsidP="00D9585F">
      <w:pPr>
        <w:pStyle w:val="a4"/>
        <w:numPr>
          <w:ilvl w:val="0"/>
          <w:numId w:val="3"/>
        </w:numPr>
        <w:ind w:left="0" w:firstLine="426"/>
        <w:jc w:val="both"/>
      </w:pPr>
      <w:r w:rsidRPr="0069120A">
        <w:t>постановление Администрации Каргасокского района от 13.11.2010 № 187 «О внесении изменений в постановление Главы Каргасокского района от 08.07.2009 №</w:t>
      </w:r>
      <w:r w:rsidR="001E0EAF" w:rsidRPr="0069120A">
        <w:t> </w:t>
      </w:r>
      <w:r w:rsidRPr="0069120A">
        <w:t xml:space="preserve">106 </w:t>
      </w:r>
      <w:r w:rsidR="001E0EAF" w:rsidRPr="0069120A">
        <w:t xml:space="preserve">«О </w:t>
      </w:r>
      <w:r w:rsidRPr="0069120A">
        <w:t>порядке разработки, утверждения, реализации и мониторинга реализации ведомственных целевых программ Каргасокского района»;</w:t>
      </w:r>
      <w:r w:rsidR="00E4665C" w:rsidRPr="0069120A">
        <w:t xml:space="preserve"> </w:t>
      </w:r>
    </w:p>
    <w:p w:rsidR="001E0EAF" w:rsidRPr="0069120A" w:rsidRDefault="001E0EAF" w:rsidP="00D9585F">
      <w:pPr>
        <w:pStyle w:val="a4"/>
        <w:numPr>
          <w:ilvl w:val="0"/>
          <w:numId w:val="3"/>
        </w:numPr>
        <w:ind w:left="0" w:firstLine="426"/>
        <w:jc w:val="both"/>
      </w:pPr>
      <w:r w:rsidRPr="0069120A">
        <w:t>постановление Администрации Каргасокского района от 11.07.2012 № 124 «О внесении изменений в постановление Администрации Каргасокского района от 08.07.2009 № 106</w:t>
      </w:r>
      <w:r w:rsidR="00416AE1">
        <w:t>»</w:t>
      </w:r>
      <w:r w:rsidRPr="0069120A">
        <w:t>.</w:t>
      </w:r>
    </w:p>
    <w:p w:rsidR="00BB4C02" w:rsidRPr="0069120A" w:rsidRDefault="001125EF" w:rsidP="00D9585F">
      <w:pPr>
        <w:pStyle w:val="a4"/>
        <w:numPr>
          <w:ilvl w:val="0"/>
          <w:numId w:val="1"/>
        </w:numPr>
        <w:ind w:left="0" w:firstLine="426"/>
        <w:jc w:val="both"/>
      </w:pPr>
      <w:r w:rsidRPr="0069120A">
        <w:t xml:space="preserve"> </w:t>
      </w:r>
      <w:r w:rsidR="001E0EAF" w:rsidRPr="0069120A">
        <w:t>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r w:rsidRPr="0069120A">
        <w:t xml:space="preserve"> </w:t>
      </w:r>
    </w:p>
    <w:p w:rsidR="001E0EAF" w:rsidRDefault="001E0EAF" w:rsidP="001E0EAF">
      <w:pPr>
        <w:jc w:val="both"/>
      </w:pPr>
    </w:p>
    <w:p w:rsidR="00D9585F" w:rsidRDefault="00D9585F" w:rsidP="001E0EAF">
      <w:pPr>
        <w:jc w:val="both"/>
      </w:pPr>
    </w:p>
    <w:p w:rsidR="00B205F2" w:rsidRPr="0069120A" w:rsidRDefault="00B205F2" w:rsidP="001E0EAF">
      <w:pPr>
        <w:jc w:val="both"/>
      </w:pPr>
    </w:p>
    <w:p w:rsidR="00C64BBD" w:rsidRPr="0069120A" w:rsidRDefault="00B205F2" w:rsidP="00B205F2">
      <w:pPr>
        <w:ind w:right="-2"/>
      </w:pPr>
      <w:r>
        <w:t xml:space="preserve">И.о. </w:t>
      </w:r>
      <w:r w:rsidR="001E0EAF" w:rsidRPr="0069120A">
        <w:t>Глав</w:t>
      </w:r>
      <w:r>
        <w:t>ы</w:t>
      </w:r>
      <w:r w:rsidR="001E0EAF" w:rsidRPr="0069120A">
        <w:t xml:space="preserve"> Каргасокского района   </w:t>
      </w:r>
      <w:r>
        <w:t xml:space="preserve"> </w:t>
      </w:r>
      <w:r w:rsidR="001E0EAF" w:rsidRPr="0069120A">
        <w:t xml:space="preserve">   </w:t>
      </w:r>
      <w:r>
        <w:t xml:space="preserve">  </w:t>
      </w:r>
      <w:r w:rsidR="001E0EAF" w:rsidRPr="0069120A">
        <w:t xml:space="preserve">                        </w:t>
      </w:r>
      <w:r w:rsidR="0069120A">
        <w:t xml:space="preserve">                      </w:t>
      </w:r>
      <w:r w:rsidR="001E0EAF" w:rsidRPr="0069120A">
        <w:t xml:space="preserve">               </w:t>
      </w:r>
      <w:r>
        <w:t xml:space="preserve">  </w:t>
      </w:r>
      <w:r w:rsidR="001E0EAF" w:rsidRPr="0069120A">
        <w:t xml:space="preserve"> </w:t>
      </w:r>
      <w:proofErr w:type="spellStart"/>
      <w:r>
        <w:t>Ю.Н.Микитич</w:t>
      </w:r>
      <w:proofErr w:type="spellEnd"/>
    </w:p>
    <w:p w:rsidR="0069120A" w:rsidRDefault="0069120A">
      <w:pPr>
        <w:rPr>
          <w:sz w:val="10"/>
          <w:szCs w:val="10"/>
        </w:rPr>
      </w:pPr>
    </w:p>
    <w:p w:rsidR="00D9585F" w:rsidRDefault="00D9585F">
      <w:pPr>
        <w:rPr>
          <w:sz w:val="20"/>
          <w:szCs w:val="20"/>
        </w:rPr>
      </w:pPr>
    </w:p>
    <w:p w:rsidR="001E0EAF" w:rsidRPr="001E0EAF" w:rsidRDefault="001E0EAF">
      <w:pPr>
        <w:rPr>
          <w:sz w:val="20"/>
          <w:szCs w:val="20"/>
        </w:rPr>
      </w:pPr>
      <w:r w:rsidRPr="001E0EAF">
        <w:rPr>
          <w:sz w:val="20"/>
          <w:szCs w:val="20"/>
        </w:rPr>
        <w:t xml:space="preserve">И.А. </w:t>
      </w:r>
      <w:proofErr w:type="spellStart"/>
      <w:r w:rsidRPr="001E0EAF">
        <w:rPr>
          <w:sz w:val="20"/>
          <w:szCs w:val="20"/>
        </w:rPr>
        <w:t>Ожогина</w:t>
      </w:r>
      <w:proofErr w:type="spellEnd"/>
    </w:p>
    <w:p w:rsidR="001E0EAF" w:rsidRDefault="001E0EAF">
      <w:pPr>
        <w:rPr>
          <w:sz w:val="28"/>
          <w:szCs w:val="28"/>
        </w:rPr>
      </w:pPr>
      <w:r w:rsidRPr="001E0EAF">
        <w:rPr>
          <w:sz w:val="20"/>
          <w:szCs w:val="20"/>
        </w:rPr>
        <w:t>2-34-83</w:t>
      </w:r>
      <w:r>
        <w:rPr>
          <w:sz w:val="28"/>
          <w:szCs w:val="28"/>
        </w:rPr>
        <w:br w:type="page"/>
      </w:r>
    </w:p>
    <w:p w:rsidR="001E0EAF" w:rsidRPr="001E0EAF" w:rsidRDefault="001E0EAF">
      <w:pPr>
        <w:rPr>
          <w:sz w:val="28"/>
          <w:szCs w:val="28"/>
        </w:rPr>
      </w:pPr>
    </w:p>
    <w:p w:rsidR="00545EC9" w:rsidRPr="00D9585F" w:rsidRDefault="00B06F80" w:rsidP="00D9585F">
      <w:pPr>
        <w:ind w:left="6237"/>
        <w:rPr>
          <w:sz w:val="20"/>
          <w:szCs w:val="20"/>
        </w:rPr>
      </w:pPr>
      <w:r w:rsidRPr="00D9585F">
        <w:rPr>
          <w:sz w:val="20"/>
          <w:szCs w:val="20"/>
        </w:rPr>
        <w:t>У</w:t>
      </w:r>
      <w:r w:rsidR="00D9585F" w:rsidRPr="00D9585F">
        <w:rPr>
          <w:sz w:val="20"/>
          <w:szCs w:val="20"/>
        </w:rPr>
        <w:t>ТВЕРЖДЕН</w:t>
      </w:r>
    </w:p>
    <w:p w:rsidR="00B06F80" w:rsidRPr="00D9585F" w:rsidRDefault="002B54B6" w:rsidP="00D9585F">
      <w:pPr>
        <w:ind w:left="6237"/>
        <w:rPr>
          <w:sz w:val="20"/>
          <w:szCs w:val="20"/>
        </w:rPr>
      </w:pPr>
      <w:r w:rsidRPr="00D9585F">
        <w:rPr>
          <w:sz w:val="20"/>
          <w:szCs w:val="20"/>
        </w:rPr>
        <w:t>п</w:t>
      </w:r>
      <w:r w:rsidR="00B06F80" w:rsidRPr="00D9585F">
        <w:rPr>
          <w:sz w:val="20"/>
          <w:szCs w:val="20"/>
        </w:rPr>
        <w:t xml:space="preserve">остановлением </w:t>
      </w:r>
      <w:r w:rsidRPr="00D9585F">
        <w:rPr>
          <w:sz w:val="20"/>
          <w:szCs w:val="20"/>
        </w:rPr>
        <w:t>Администрации</w:t>
      </w:r>
      <w:r w:rsidR="00B06F80" w:rsidRPr="00D9585F">
        <w:rPr>
          <w:sz w:val="20"/>
          <w:szCs w:val="20"/>
        </w:rPr>
        <w:t xml:space="preserve"> </w:t>
      </w:r>
    </w:p>
    <w:p w:rsidR="00B06F80" w:rsidRPr="00D9585F" w:rsidRDefault="00B06F80" w:rsidP="00D9585F">
      <w:pPr>
        <w:ind w:left="6237"/>
        <w:rPr>
          <w:sz w:val="20"/>
          <w:szCs w:val="20"/>
        </w:rPr>
      </w:pPr>
      <w:r w:rsidRPr="00D9585F">
        <w:rPr>
          <w:sz w:val="20"/>
          <w:szCs w:val="20"/>
        </w:rPr>
        <w:t>Каргасокского района</w:t>
      </w:r>
    </w:p>
    <w:p w:rsidR="00B06F80" w:rsidRPr="00D9585F" w:rsidRDefault="00B06F80" w:rsidP="00D9585F">
      <w:pPr>
        <w:ind w:left="6237"/>
        <w:rPr>
          <w:sz w:val="20"/>
          <w:szCs w:val="20"/>
        </w:rPr>
      </w:pPr>
      <w:r w:rsidRPr="00D9585F">
        <w:rPr>
          <w:sz w:val="20"/>
          <w:szCs w:val="20"/>
        </w:rPr>
        <w:t xml:space="preserve">от </w:t>
      </w:r>
      <w:r w:rsidR="00D9585F" w:rsidRPr="00D9585F">
        <w:rPr>
          <w:sz w:val="20"/>
          <w:szCs w:val="20"/>
        </w:rPr>
        <w:t>31.01.</w:t>
      </w:r>
      <w:r w:rsidRPr="00D9585F">
        <w:rPr>
          <w:sz w:val="20"/>
          <w:szCs w:val="20"/>
        </w:rPr>
        <w:t>20</w:t>
      </w:r>
      <w:r w:rsidR="002B54B6" w:rsidRPr="00D9585F">
        <w:rPr>
          <w:sz w:val="20"/>
          <w:szCs w:val="20"/>
        </w:rPr>
        <w:t>17</w:t>
      </w:r>
      <w:r w:rsidRPr="00D9585F">
        <w:rPr>
          <w:sz w:val="20"/>
          <w:szCs w:val="20"/>
        </w:rPr>
        <w:t xml:space="preserve"> № </w:t>
      </w:r>
      <w:r w:rsidR="00D9585F" w:rsidRPr="00D9585F">
        <w:rPr>
          <w:sz w:val="20"/>
          <w:szCs w:val="20"/>
        </w:rPr>
        <w:t>19</w:t>
      </w:r>
    </w:p>
    <w:p w:rsidR="00B06F80" w:rsidRPr="002B54B6" w:rsidRDefault="002B54B6" w:rsidP="00D9585F">
      <w:pPr>
        <w:ind w:left="6237"/>
      </w:pPr>
      <w:r w:rsidRPr="00D9585F">
        <w:rPr>
          <w:sz w:val="20"/>
          <w:szCs w:val="20"/>
        </w:rPr>
        <w:t>Приложение</w:t>
      </w:r>
    </w:p>
    <w:p w:rsidR="00B06F80" w:rsidRDefault="00B06F80" w:rsidP="00B06F80">
      <w:pPr>
        <w:jc w:val="right"/>
        <w:rPr>
          <w:sz w:val="20"/>
          <w:szCs w:val="20"/>
        </w:rPr>
      </w:pPr>
    </w:p>
    <w:p w:rsidR="00B06F80" w:rsidRDefault="00B06F80" w:rsidP="00B06F80">
      <w:pPr>
        <w:jc w:val="right"/>
        <w:rPr>
          <w:sz w:val="20"/>
          <w:szCs w:val="20"/>
        </w:rPr>
      </w:pPr>
    </w:p>
    <w:p w:rsidR="00B06F80" w:rsidRPr="002B54B6" w:rsidRDefault="00B06F80" w:rsidP="00B06F80">
      <w:pPr>
        <w:pStyle w:val="ConsPlusTitle"/>
        <w:widowControl/>
        <w:jc w:val="center"/>
        <w:rPr>
          <w:rFonts w:ascii="Times New Roman" w:hAnsi="Times New Roman" w:cs="Times New Roman"/>
          <w:b w:val="0"/>
          <w:sz w:val="24"/>
          <w:szCs w:val="24"/>
        </w:rPr>
      </w:pPr>
      <w:r w:rsidRPr="002B54B6">
        <w:rPr>
          <w:rFonts w:ascii="Times New Roman" w:hAnsi="Times New Roman" w:cs="Times New Roman"/>
          <w:b w:val="0"/>
          <w:sz w:val="24"/>
          <w:szCs w:val="24"/>
        </w:rPr>
        <w:t>ПОРЯДОК</w:t>
      </w:r>
    </w:p>
    <w:p w:rsidR="002B54B6" w:rsidRDefault="00B06F80" w:rsidP="00B06F80">
      <w:pPr>
        <w:pStyle w:val="ConsPlusTitle"/>
        <w:widowControl/>
        <w:jc w:val="center"/>
        <w:rPr>
          <w:rFonts w:ascii="Times New Roman" w:hAnsi="Times New Roman" w:cs="Times New Roman"/>
          <w:b w:val="0"/>
          <w:sz w:val="24"/>
          <w:szCs w:val="24"/>
        </w:rPr>
      </w:pPr>
      <w:r w:rsidRPr="002B54B6">
        <w:rPr>
          <w:rFonts w:ascii="Times New Roman" w:hAnsi="Times New Roman" w:cs="Times New Roman"/>
          <w:b w:val="0"/>
          <w:sz w:val="24"/>
          <w:szCs w:val="24"/>
        </w:rPr>
        <w:t>РАЗРАБОТКИ, УТВЕРЖДЕНИЯ, РЕАЛИЗАЦИИ И</w:t>
      </w:r>
    </w:p>
    <w:p w:rsidR="00A22D44" w:rsidRDefault="00B06F80" w:rsidP="00B06F80">
      <w:pPr>
        <w:pStyle w:val="ConsPlusTitle"/>
        <w:widowControl/>
        <w:jc w:val="center"/>
        <w:rPr>
          <w:rFonts w:ascii="Times New Roman" w:hAnsi="Times New Roman" w:cs="Times New Roman"/>
          <w:b w:val="0"/>
          <w:sz w:val="24"/>
          <w:szCs w:val="24"/>
        </w:rPr>
      </w:pPr>
      <w:r w:rsidRPr="002B54B6">
        <w:rPr>
          <w:rFonts w:ascii="Times New Roman" w:hAnsi="Times New Roman" w:cs="Times New Roman"/>
          <w:b w:val="0"/>
          <w:sz w:val="24"/>
          <w:szCs w:val="24"/>
        </w:rPr>
        <w:t>МОНИТОРИНГА ВЕДОМСТВЕННЫХ</w:t>
      </w:r>
      <w:r w:rsidR="002B54B6">
        <w:rPr>
          <w:rFonts w:ascii="Times New Roman" w:hAnsi="Times New Roman" w:cs="Times New Roman"/>
          <w:b w:val="0"/>
          <w:sz w:val="24"/>
          <w:szCs w:val="24"/>
        </w:rPr>
        <w:t xml:space="preserve"> </w:t>
      </w:r>
      <w:r w:rsidRPr="002B54B6">
        <w:rPr>
          <w:rFonts w:ascii="Times New Roman" w:hAnsi="Times New Roman" w:cs="Times New Roman"/>
          <w:b w:val="0"/>
          <w:sz w:val="24"/>
          <w:szCs w:val="24"/>
        </w:rPr>
        <w:t xml:space="preserve">ЦЕЛЕВЫХ ПРОГРАММ </w:t>
      </w:r>
    </w:p>
    <w:p w:rsidR="00B06F80" w:rsidRDefault="002B54B6" w:rsidP="00B06F80">
      <w:pPr>
        <w:pStyle w:val="ConsPlusTitle"/>
        <w:widowControl/>
        <w:jc w:val="center"/>
      </w:pPr>
      <w:r>
        <w:rPr>
          <w:rFonts w:ascii="Times New Roman" w:hAnsi="Times New Roman" w:cs="Times New Roman"/>
          <w:b w:val="0"/>
          <w:sz w:val="24"/>
          <w:szCs w:val="24"/>
        </w:rPr>
        <w:t>МУНИЦИПАЛЬНОГО ОБРАЗОВАНИЯ «</w:t>
      </w:r>
      <w:r w:rsidR="00B06F80" w:rsidRPr="002B54B6">
        <w:rPr>
          <w:rFonts w:ascii="Times New Roman" w:hAnsi="Times New Roman" w:cs="Times New Roman"/>
          <w:b w:val="0"/>
          <w:sz w:val="24"/>
          <w:szCs w:val="24"/>
        </w:rPr>
        <w:t>КАРГАСОКСК</w:t>
      </w:r>
      <w:r>
        <w:rPr>
          <w:rFonts w:ascii="Times New Roman" w:hAnsi="Times New Roman" w:cs="Times New Roman"/>
          <w:b w:val="0"/>
          <w:sz w:val="24"/>
          <w:szCs w:val="24"/>
        </w:rPr>
        <w:t>ИЙ</w:t>
      </w:r>
      <w:r w:rsidR="00B06F80" w:rsidRPr="002B54B6">
        <w:rPr>
          <w:rFonts w:ascii="Times New Roman" w:hAnsi="Times New Roman" w:cs="Times New Roman"/>
          <w:b w:val="0"/>
          <w:sz w:val="24"/>
          <w:szCs w:val="24"/>
        </w:rPr>
        <w:t xml:space="preserve"> РАЙОН</w:t>
      </w:r>
      <w:r>
        <w:rPr>
          <w:rFonts w:ascii="Times New Roman" w:hAnsi="Times New Roman" w:cs="Times New Roman"/>
          <w:b w:val="0"/>
          <w:sz w:val="24"/>
          <w:szCs w:val="24"/>
        </w:rPr>
        <w:t>»</w:t>
      </w:r>
    </w:p>
    <w:p w:rsidR="00B06F80" w:rsidRDefault="00B06F80" w:rsidP="00B06F80">
      <w:pPr>
        <w:autoSpaceDE w:val="0"/>
        <w:autoSpaceDN w:val="0"/>
        <w:adjustRightInd w:val="0"/>
        <w:jc w:val="center"/>
        <w:rPr>
          <w:rFonts w:cs="Calibri"/>
        </w:rPr>
      </w:pPr>
    </w:p>
    <w:p w:rsidR="00B06F80" w:rsidRDefault="00AD1049" w:rsidP="00B06F80">
      <w:pPr>
        <w:autoSpaceDE w:val="0"/>
        <w:autoSpaceDN w:val="0"/>
        <w:adjustRightInd w:val="0"/>
        <w:jc w:val="center"/>
        <w:outlineLvl w:val="1"/>
        <w:rPr>
          <w:rFonts w:cs="Calibri"/>
        </w:rPr>
      </w:pPr>
      <w:r>
        <w:rPr>
          <w:rFonts w:cs="Calibri"/>
        </w:rPr>
        <w:t>1</w:t>
      </w:r>
      <w:r w:rsidR="00B06F80">
        <w:rPr>
          <w:rFonts w:cs="Calibri"/>
        </w:rPr>
        <w:t>. О</w:t>
      </w:r>
      <w:r w:rsidR="00A22D44">
        <w:rPr>
          <w:rFonts w:cs="Calibri"/>
        </w:rPr>
        <w:t>БЩИЕ ПОЛОЖЕНИЯ</w:t>
      </w:r>
    </w:p>
    <w:p w:rsidR="00B06F80" w:rsidRDefault="00AD1049" w:rsidP="00D9585F">
      <w:pPr>
        <w:pStyle w:val="a4"/>
        <w:numPr>
          <w:ilvl w:val="1"/>
          <w:numId w:val="5"/>
        </w:numPr>
        <w:autoSpaceDE w:val="0"/>
        <w:autoSpaceDN w:val="0"/>
        <w:adjustRightInd w:val="0"/>
        <w:ind w:left="0" w:firstLine="284"/>
        <w:jc w:val="both"/>
        <w:rPr>
          <w:rFonts w:cs="Calibri"/>
        </w:rPr>
      </w:pPr>
      <w:r w:rsidRPr="00A22D44">
        <w:rPr>
          <w:rFonts w:cs="Calibri"/>
        </w:rPr>
        <w:t xml:space="preserve">Настоящий Порядок регулирует </w:t>
      </w:r>
      <w:r w:rsidR="00A22D44" w:rsidRPr="00A22D44">
        <w:rPr>
          <w:rFonts w:cs="Calibri"/>
        </w:rPr>
        <w:t>процесс</w:t>
      </w:r>
      <w:r w:rsidRPr="00A22D44">
        <w:rPr>
          <w:rFonts w:cs="Calibri"/>
        </w:rPr>
        <w:t xml:space="preserve"> разработки, утверждения, реализации и мониторинга ведомственных целевых программ </w:t>
      </w:r>
      <w:r w:rsidR="00A22D44" w:rsidRPr="00A22D44">
        <w:rPr>
          <w:rFonts w:cs="Calibri"/>
        </w:rPr>
        <w:t>муниципального образования «</w:t>
      </w:r>
      <w:r w:rsidRPr="00A22D44">
        <w:rPr>
          <w:rFonts w:cs="Calibri"/>
        </w:rPr>
        <w:t>Каргасокск</w:t>
      </w:r>
      <w:r w:rsidR="00A22D44" w:rsidRPr="00A22D44">
        <w:rPr>
          <w:rFonts w:cs="Calibri"/>
        </w:rPr>
        <w:t>ий</w:t>
      </w:r>
      <w:r w:rsidR="00A22D44">
        <w:rPr>
          <w:rFonts w:cs="Calibri"/>
        </w:rPr>
        <w:t xml:space="preserve"> район».</w:t>
      </w:r>
    </w:p>
    <w:p w:rsidR="00B06F80" w:rsidRPr="00A22D44" w:rsidRDefault="00B06F80" w:rsidP="00D9585F">
      <w:pPr>
        <w:pStyle w:val="a4"/>
        <w:numPr>
          <w:ilvl w:val="1"/>
          <w:numId w:val="5"/>
        </w:numPr>
        <w:autoSpaceDE w:val="0"/>
        <w:autoSpaceDN w:val="0"/>
        <w:adjustRightInd w:val="0"/>
        <w:ind w:left="0" w:firstLine="284"/>
        <w:jc w:val="both"/>
        <w:rPr>
          <w:rFonts w:cs="Calibri"/>
        </w:rPr>
      </w:pPr>
      <w:r w:rsidRPr="00A22D44">
        <w:rPr>
          <w:rFonts w:cs="Calibri"/>
        </w:rPr>
        <w:t>В настоящем Порядке используются следующие понятия и термины:</w:t>
      </w:r>
    </w:p>
    <w:p w:rsidR="00A22D44" w:rsidRPr="00A22D44" w:rsidRDefault="00A22D44" w:rsidP="00D9585F">
      <w:pPr>
        <w:pStyle w:val="a4"/>
        <w:autoSpaceDE w:val="0"/>
        <w:autoSpaceDN w:val="0"/>
        <w:adjustRightInd w:val="0"/>
        <w:ind w:left="0" w:firstLine="284"/>
        <w:jc w:val="both"/>
        <w:rPr>
          <w:rFonts w:cs="Calibri"/>
        </w:rPr>
      </w:pPr>
      <w:r w:rsidRPr="00F0128C">
        <w:rPr>
          <w:rFonts w:cs="Calibri"/>
        </w:rPr>
        <w:t xml:space="preserve">ведомственная целевая программа муниципального образования «Каргасокский район» (далее - ВЦП) </w:t>
      </w:r>
      <w:r w:rsidR="00F0128C" w:rsidRPr="00F0128C">
        <w:rPr>
          <w:rFonts w:cs="Calibri"/>
        </w:rPr>
        <w:t>–</w:t>
      </w:r>
      <w:r w:rsidRPr="00F0128C">
        <w:rPr>
          <w:rFonts w:cs="Calibri"/>
        </w:rPr>
        <w:t xml:space="preserve"> </w:t>
      </w:r>
      <w:r w:rsidR="00F0128C" w:rsidRPr="00F0128C">
        <w:rPr>
          <w:rFonts w:cs="Calibri"/>
        </w:rPr>
        <w:t xml:space="preserve">документ, включающий в себя комплекс мероприятий, </w:t>
      </w:r>
      <w:r w:rsidRPr="00F0128C">
        <w:rPr>
          <w:rFonts w:cs="Calibri"/>
        </w:rPr>
        <w:t>увязанный по ресурсам и срокам, финансируемых за счет средств районного бюджета</w:t>
      </w:r>
      <w:r w:rsidR="00F0128C" w:rsidRPr="00F0128C">
        <w:rPr>
          <w:rFonts w:cs="Calibri"/>
        </w:rPr>
        <w:t xml:space="preserve"> и</w:t>
      </w:r>
      <w:r w:rsidRPr="00F0128C">
        <w:rPr>
          <w:rFonts w:cs="Calibri"/>
        </w:rPr>
        <w:t xml:space="preserve"> направленный на решение одной из задач </w:t>
      </w:r>
      <w:r w:rsidR="00F0128C" w:rsidRPr="00F0128C">
        <w:rPr>
          <w:rFonts w:cs="Calibri"/>
        </w:rPr>
        <w:t>муниципальной</w:t>
      </w:r>
      <w:r w:rsidR="00F0128C">
        <w:rPr>
          <w:rFonts w:cs="Calibri"/>
        </w:rPr>
        <w:t xml:space="preserve"> программы муниципального образования «Каргасокский район»</w:t>
      </w:r>
      <w:r w:rsidR="00284AA1">
        <w:rPr>
          <w:rFonts w:cs="Calibri"/>
        </w:rPr>
        <w:t xml:space="preserve"> (далее – муниципальная программа)</w:t>
      </w:r>
      <w:r w:rsidRPr="00A22D44">
        <w:rPr>
          <w:rFonts w:cs="Calibri"/>
        </w:rPr>
        <w:t>;</w:t>
      </w:r>
    </w:p>
    <w:p w:rsidR="00B06F80" w:rsidRDefault="00B06F80" w:rsidP="00D9585F">
      <w:pPr>
        <w:autoSpaceDE w:val="0"/>
        <w:autoSpaceDN w:val="0"/>
        <w:adjustRightInd w:val="0"/>
        <w:ind w:firstLine="284"/>
        <w:jc w:val="both"/>
        <w:rPr>
          <w:rFonts w:cs="Calibri"/>
        </w:rPr>
      </w:pPr>
      <w:r>
        <w:rPr>
          <w:rFonts w:cs="Calibri"/>
        </w:rPr>
        <w:t xml:space="preserve">субъект бюджетного планирования (далее - СБП) </w:t>
      </w:r>
      <w:r w:rsidR="00F0128C">
        <w:rPr>
          <w:rFonts w:cs="Calibri"/>
        </w:rPr>
        <w:t>–</w:t>
      </w:r>
      <w:r>
        <w:rPr>
          <w:rFonts w:cs="Calibri"/>
        </w:rPr>
        <w:t xml:space="preserve"> </w:t>
      </w:r>
      <w:r w:rsidR="004E1316">
        <w:rPr>
          <w:rFonts w:cs="Calibri"/>
        </w:rPr>
        <w:t xml:space="preserve">структурное подразделение или </w:t>
      </w:r>
      <w:r w:rsidR="00F0128C">
        <w:rPr>
          <w:rFonts w:cs="Calibri"/>
        </w:rPr>
        <w:t xml:space="preserve">орган Администрации Каргасокского района, </w:t>
      </w:r>
      <w:r w:rsidR="004E1316">
        <w:rPr>
          <w:rFonts w:cs="Calibri"/>
        </w:rPr>
        <w:t>ответственный за разработку и реализацию ВЦП</w:t>
      </w:r>
      <w:r>
        <w:rPr>
          <w:rFonts w:cs="Calibri"/>
        </w:rPr>
        <w:t xml:space="preserve">, </w:t>
      </w:r>
      <w:r w:rsidR="004E1316">
        <w:rPr>
          <w:rFonts w:cs="Calibri"/>
        </w:rPr>
        <w:t xml:space="preserve">который </w:t>
      </w:r>
      <w:r w:rsidR="004D051B">
        <w:rPr>
          <w:rFonts w:cs="Calibri"/>
        </w:rPr>
        <w:t>являе</w:t>
      </w:r>
      <w:r w:rsidR="004E1316">
        <w:rPr>
          <w:rFonts w:cs="Calibri"/>
        </w:rPr>
        <w:t>т</w:t>
      </w:r>
      <w:r w:rsidR="004D051B">
        <w:rPr>
          <w:rFonts w:cs="Calibri"/>
        </w:rPr>
        <w:t>ся участник</w:t>
      </w:r>
      <w:r w:rsidR="004E1316">
        <w:rPr>
          <w:rFonts w:cs="Calibri"/>
        </w:rPr>
        <w:t>о</w:t>
      </w:r>
      <w:r w:rsidR="004D051B">
        <w:rPr>
          <w:rFonts w:cs="Calibri"/>
        </w:rPr>
        <w:t xml:space="preserve">м </w:t>
      </w:r>
      <w:r w:rsidR="004D051B" w:rsidRPr="00F0128C">
        <w:rPr>
          <w:rFonts w:cs="Calibri"/>
        </w:rPr>
        <w:t>муниципальн</w:t>
      </w:r>
      <w:r w:rsidR="004E1316">
        <w:rPr>
          <w:rFonts w:cs="Calibri"/>
        </w:rPr>
        <w:t>ой</w:t>
      </w:r>
      <w:r w:rsidR="004D051B">
        <w:rPr>
          <w:rFonts w:cs="Calibri"/>
        </w:rPr>
        <w:t xml:space="preserve"> программ</w:t>
      </w:r>
      <w:r w:rsidR="004E1316">
        <w:rPr>
          <w:rFonts w:cs="Calibri"/>
        </w:rPr>
        <w:t>ы</w:t>
      </w:r>
      <w:r w:rsidR="004D051B">
        <w:rPr>
          <w:rFonts w:cs="Calibri"/>
        </w:rPr>
        <w:t xml:space="preserve"> муниципального образования «Каргасокский район»</w:t>
      </w:r>
      <w:r>
        <w:rPr>
          <w:rFonts w:cs="Calibri"/>
        </w:rPr>
        <w:t>;</w:t>
      </w:r>
    </w:p>
    <w:p w:rsidR="004D051B" w:rsidRPr="004D051B" w:rsidRDefault="004D051B" w:rsidP="00D9585F">
      <w:pPr>
        <w:pStyle w:val="ConsPlusNormal"/>
        <w:ind w:firstLine="284"/>
        <w:jc w:val="both"/>
        <w:rPr>
          <w:rFonts w:ascii="Times New Roman" w:hAnsi="Times New Roman"/>
          <w:sz w:val="24"/>
          <w:szCs w:val="24"/>
        </w:rPr>
      </w:pPr>
      <w:r w:rsidRPr="004D051B">
        <w:rPr>
          <w:rFonts w:ascii="Times New Roman" w:hAnsi="Times New Roman"/>
          <w:sz w:val="24"/>
          <w:szCs w:val="24"/>
        </w:rPr>
        <w:t>цель ВЦП - задача подпрограммы муниципальн</w:t>
      </w:r>
      <w:r>
        <w:rPr>
          <w:rFonts w:ascii="Times New Roman" w:hAnsi="Times New Roman"/>
          <w:sz w:val="24"/>
          <w:szCs w:val="24"/>
        </w:rPr>
        <w:t>ой</w:t>
      </w:r>
      <w:r w:rsidRPr="004D051B">
        <w:rPr>
          <w:rFonts w:ascii="Times New Roman" w:hAnsi="Times New Roman"/>
          <w:sz w:val="24"/>
          <w:szCs w:val="24"/>
        </w:rPr>
        <w:t xml:space="preserve"> программ</w:t>
      </w:r>
      <w:r>
        <w:rPr>
          <w:rFonts w:ascii="Times New Roman" w:hAnsi="Times New Roman"/>
          <w:sz w:val="24"/>
          <w:szCs w:val="24"/>
        </w:rPr>
        <w:t>ы</w:t>
      </w:r>
      <w:r w:rsidRPr="004D051B">
        <w:rPr>
          <w:rFonts w:ascii="Times New Roman" w:hAnsi="Times New Roman"/>
          <w:sz w:val="24"/>
          <w:szCs w:val="24"/>
        </w:rPr>
        <w:t>, на реализацию которой направлена ВЦП, соответствующая одной из задач СБП</w:t>
      </w:r>
      <w:r w:rsidR="00025F81">
        <w:rPr>
          <w:rFonts w:ascii="Times New Roman" w:hAnsi="Times New Roman"/>
          <w:sz w:val="24"/>
          <w:szCs w:val="24"/>
        </w:rPr>
        <w:t>, указанной в положении о СБП</w:t>
      </w:r>
      <w:r w:rsidRPr="004D051B">
        <w:rPr>
          <w:rFonts w:ascii="Times New Roman" w:hAnsi="Times New Roman"/>
          <w:sz w:val="24"/>
          <w:szCs w:val="24"/>
        </w:rPr>
        <w:t>;</w:t>
      </w:r>
    </w:p>
    <w:p w:rsidR="00B06F80" w:rsidRDefault="00B06F80" w:rsidP="00D9585F">
      <w:pPr>
        <w:autoSpaceDE w:val="0"/>
        <w:autoSpaceDN w:val="0"/>
        <w:adjustRightInd w:val="0"/>
        <w:ind w:firstLine="284"/>
        <w:jc w:val="both"/>
        <w:rPr>
          <w:rFonts w:cs="Calibri"/>
        </w:rPr>
      </w:pPr>
      <w:r>
        <w:rPr>
          <w:rFonts w:cs="Calibri"/>
        </w:rPr>
        <w:t>мероприятие ВЦП - действие или несколько взаимосвязанных действий в отношении определенных объектов, дающих четкое представление о содержании производимых работ;</w:t>
      </w:r>
    </w:p>
    <w:p w:rsidR="00B06F80" w:rsidRDefault="00B06F80" w:rsidP="00D9585F">
      <w:pPr>
        <w:autoSpaceDE w:val="0"/>
        <w:autoSpaceDN w:val="0"/>
        <w:adjustRightInd w:val="0"/>
        <w:ind w:firstLine="284"/>
        <w:jc w:val="both"/>
        <w:rPr>
          <w:rFonts w:cs="Calibri"/>
        </w:rPr>
      </w:pPr>
      <w:r>
        <w:rPr>
          <w:rFonts w:cs="Calibri"/>
        </w:rPr>
        <w:t>непосредственный результат - выраженный в количественно измеримых показателях результат, характеризующий реализацию мероприятий, в том числе непосредственный результат оказанных бюджетных услуг;</w:t>
      </w:r>
    </w:p>
    <w:p w:rsidR="00B06F80" w:rsidRDefault="00B06F80" w:rsidP="00D9585F">
      <w:pPr>
        <w:autoSpaceDE w:val="0"/>
        <w:autoSpaceDN w:val="0"/>
        <w:adjustRightInd w:val="0"/>
        <w:ind w:firstLine="284"/>
        <w:jc w:val="both"/>
        <w:rPr>
          <w:rFonts w:cs="Calibri"/>
        </w:rPr>
      </w:pPr>
      <w:r>
        <w:rPr>
          <w:rFonts w:cs="Calibri"/>
        </w:rPr>
        <w:t>конечный результат - выраженный в количественно измеримых показателях результат достижения цели, решения задачи СБП, характеризующий общественно значимый результат деятельности и полученные социальные эффекты</w:t>
      </w:r>
      <w:r w:rsidR="00A43FAE">
        <w:rPr>
          <w:rFonts w:cs="Calibri"/>
        </w:rPr>
        <w:t>.</w:t>
      </w:r>
    </w:p>
    <w:p w:rsidR="00B06F80" w:rsidRDefault="00B06F80" w:rsidP="00D9585F">
      <w:pPr>
        <w:autoSpaceDE w:val="0"/>
        <w:autoSpaceDN w:val="0"/>
        <w:adjustRightInd w:val="0"/>
        <w:ind w:firstLine="284"/>
        <w:jc w:val="both"/>
        <w:rPr>
          <w:rFonts w:cs="Calibri"/>
        </w:rPr>
      </w:pPr>
    </w:p>
    <w:p w:rsidR="00B06F80" w:rsidRDefault="004E1316" w:rsidP="00D9585F">
      <w:pPr>
        <w:autoSpaceDE w:val="0"/>
        <w:autoSpaceDN w:val="0"/>
        <w:adjustRightInd w:val="0"/>
        <w:ind w:firstLine="284"/>
        <w:jc w:val="center"/>
        <w:outlineLvl w:val="1"/>
        <w:rPr>
          <w:rFonts w:cs="Calibri"/>
        </w:rPr>
      </w:pPr>
      <w:r>
        <w:rPr>
          <w:rFonts w:cs="Calibri"/>
        </w:rPr>
        <w:t>2</w:t>
      </w:r>
      <w:r w:rsidR="00B06F80">
        <w:rPr>
          <w:rFonts w:cs="Calibri"/>
        </w:rPr>
        <w:t xml:space="preserve">. </w:t>
      </w:r>
      <w:r>
        <w:rPr>
          <w:rFonts w:cs="Calibri"/>
        </w:rPr>
        <w:t>РАЗРАБОТКА ВЦП</w:t>
      </w:r>
    </w:p>
    <w:p w:rsidR="00B06F80" w:rsidRDefault="00B06F80" w:rsidP="00D9585F">
      <w:pPr>
        <w:autoSpaceDE w:val="0"/>
        <w:autoSpaceDN w:val="0"/>
        <w:adjustRightInd w:val="0"/>
        <w:ind w:firstLine="284"/>
        <w:jc w:val="both"/>
        <w:rPr>
          <w:rFonts w:cs="Calibri"/>
        </w:rPr>
      </w:pPr>
      <w:r>
        <w:rPr>
          <w:rFonts w:cs="Calibri"/>
        </w:rPr>
        <w:t>2</w:t>
      </w:r>
      <w:r w:rsidR="00633433">
        <w:rPr>
          <w:rFonts w:cs="Calibri"/>
        </w:rPr>
        <w:t>.1</w:t>
      </w:r>
      <w:r>
        <w:rPr>
          <w:rFonts w:cs="Calibri"/>
        </w:rPr>
        <w:t>.</w:t>
      </w:r>
      <w:r w:rsidR="00633433">
        <w:rPr>
          <w:rFonts w:cs="Calibri"/>
        </w:rPr>
        <w:t xml:space="preserve"> </w:t>
      </w:r>
      <w:r>
        <w:rPr>
          <w:rFonts w:cs="Calibri"/>
        </w:rPr>
        <w:t xml:space="preserve">ВЦП разрабатываются </w:t>
      </w:r>
      <w:r w:rsidR="0094277C">
        <w:rPr>
          <w:rFonts w:cs="Calibri"/>
        </w:rPr>
        <w:t xml:space="preserve">СБП </w:t>
      </w:r>
      <w:r>
        <w:rPr>
          <w:rFonts w:cs="Calibri"/>
        </w:rPr>
        <w:t>ежегодно на очередной финансовый год и плановый период с учетом:</w:t>
      </w:r>
    </w:p>
    <w:p w:rsidR="00B06F80" w:rsidRDefault="00B06F80" w:rsidP="00D9585F">
      <w:pPr>
        <w:autoSpaceDE w:val="0"/>
        <w:autoSpaceDN w:val="0"/>
        <w:adjustRightInd w:val="0"/>
        <w:ind w:firstLine="284"/>
        <w:jc w:val="both"/>
        <w:rPr>
          <w:rFonts w:cs="Calibri"/>
        </w:rPr>
      </w:pPr>
      <w:r>
        <w:rPr>
          <w:rFonts w:cs="Calibri"/>
        </w:rPr>
        <w:t>доведенных Управлением финансов Администрации Каргасокского района предельных объемов финансирования СБП на три года</w:t>
      </w:r>
      <w:r w:rsidR="0094277C">
        <w:rPr>
          <w:rFonts w:cs="Calibri"/>
        </w:rPr>
        <w:t xml:space="preserve"> (</w:t>
      </w:r>
      <w:r w:rsidR="0094277C">
        <w:t>в случае если СБП является структурным подразделением Администрации Каргасокского района, предельные объемы доводятся Администрации Каргасокского района)</w:t>
      </w:r>
      <w:r>
        <w:rPr>
          <w:rFonts w:cs="Calibri"/>
        </w:rPr>
        <w:t>;</w:t>
      </w:r>
    </w:p>
    <w:p w:rsidR="000B0B64" w:rsidRDefault="000B0B64" w:rsidP="00D9585F">
      <w:pPr>
        <w:autoSpaceDE w:val="0"/>
        <w:autoSpaceDN w:val="0"/>
        <w:adjustRightInd w:val="0"/>
        <w:ind w:firstLine="284"/>
        <w:jc w:val="both"/>
        <w:rPr>
          <w:rFonts w:cs="Calibri"/>
        </w:rPr>
      </w:pPr>
      <w:r>
        <w:rPr>
          <w:rFonts w:cs="Calibri"/>
        </w:rPr>
        <w:t>положения о СБП;</w:t>
      </w:r>
    </w:p>
    <w:p w:rsidR="0094277C" w:rsidRDefault="0094277C" w:rsidP="00D9585F">
      <w:pPr>
        <w:autoSpaceDE w:val="0"/>
        <w:autoSpaceDN w:val="0"/>
        <w:adjustRightInd w:val="0"/>
        <w:ind w:firstLine="284"/>
        <w:jc w:val="both"/>
      </w:pPr>
      <w:r>
        <w:t xml:space="preserve">необходимости достижения показателей задачи подпрограммы муниципальной программы, на решение которой </w:t>
      </w:r>
      <w:proofErr w:type="gramStart"/>
      <w:r>
        <w:t>направлена</w:t>
      </w:r>
      <w:proofErr w:type="gramEnd"/>
      <w:r>
        <w:t xml:space="preserve"> ВЦП;</w:t>
      </w:r>
    </w:p>
    <w:p w:rsidR="00B06F80" w:rsidRDefault="00B06F80" w:rsidP="00D9585F">
      <w:pPr>
        <w:autoSpaceDE w:val="0"/>
        <w:autoSpaceDN w:val="0"/>
        <w:adjustRightInd w:val="0"/>
        <w:ind w:firstLine="284"/>
        <w:jc w:val="both"/>
        <w:rPr>
          <w:rFonts w:cs="Calibri"/>
        </w:rPr>
      </w:pPr>
      <w:r>
        <w:rPr>
          <w:rFonts w:cs="Calibri"/>
        </w:rPr>
        <w:t>результатов мониторинга реализации ВЦП в отчетном году.</w:t>
      </w:r>
    </w:p>
    <w:p w:rsidR="0094277C" w:rsidRPr="0094277C" w:rsidRDefault="005445A4" w:rsidP="00D9585F">
      <w:pPr>
        <w:pStyle w:val="ConsPlusNormal"/>
        <w:ind w:firstLine="284"/>
        <w:jc w:val="both"/>
        <w:rPr>
          <w:rFonts w:ascii="Times New Roman" w:hAnsi="Times New Roman"/>
          <w:sz w:val="24"/>
          <w:szCs w:val="24"/>
        </w:rPr>
      </w:pPr>
      <w:r>
        <w:rPr>
          <w:rFonts w:ascii="Times New Roman" w:hAnsi="Times New Roman"/>
          <w:sz w:val="24"/>
          <w:szCs w:val="24"/>
        </w:rPr>
        <w:t xml:space="preserve">2.2. </w:t>
      </w:r>
      <w:r w:rsidR="0094277C" w:rsidRPr="0094277C">
        <w:rPr>
          <w:rFonts w:ascii="Times New Roman" w:hAnsi="Times New Roman"/>
          <w:sz w:val="24"/>
          <w:szCs w:val="24"/>
        </w:rPr>
        <w:t>Перечень ВЦП на очередной финансовый год и плановый период определяется</w:t>
      </w:r>
      <w:r w:rsidR="0094277C">
        <w:t xml:space="preserve"> </w:t>
      </w:r>
      <w:r w:rsidR="0094277C" w:rsidRPr="0094277C">
        <w:rPr>
          <w:rFonts w:ascii="Times New Roman" w:hAnsi="Times New Roman"/>
          <w:sz w:val="24"/>
          <w:szCs w:val="24"/>
        </w:rPr>
        <w:t>руководителем СБП.</w:t>
      </w:r>
    </w:p>
    <w:p w:rsidR="00B06F80" w:rsidRDefault="0094277C" w:rsidP="00D9585F">
      <w:pPr>
        <w:autoSpaceDE w:val="0"/>
        <w:autoSpaceDN w:val="0"/>
        <w:adjustRightInd w:val="0"/>
        <w:ind w:firstLine="284"/>
        <w:jc w:val="both"/>
        <w:rPr>
          <w:rFonts w:cs="Calibri"/>
        </w:rPr>
      </w:pPr>
      <w:r>
        <w:rPr>
          <w:rFonts w:cs="Calibri"/>
        </w:rPr>
        <w:t>2.</w:t>
      </w:r>
      <w:r w:rsidR="005445A4">
        <w:rPr>
          <w:rFonts w:cs="Calibri"/>
        </w:rPr>
        <w:t>3</w:t>
      </w:r>
      <w:r w:rsidR="00B06F80">
        <w:rPr>
          <w:rFonts w:cs="Calibri"/>
        </w:rPr>
        <w:t>. ВЦП могут формироваться двух типов:</w:t>
      </w:r>
    </w:p>
    <w:p w:rsidR="00B06F80" w:rsidRDefault="00B06F80" w:rsidP="00D9585F">
      <w:pPr>
        <w:autoSpaceDE w:val="0"/>
        <w:autoSpaceDN w:val="0"/>
        <w:adjustRightInd w:val="0"/>
        <w:ind w:firstLine="284"/>
        <w:jc w:val="both"/>
        <w:rPr>
          <w:rFonts w:cs="Calibri"/>
        </w:rPr>
      </w:pPr>
      <w:r>
        <w:rPr>
          <w:rFonts w:cs="Calibri"/>
        </w:rPr>
        <w:t>первый тип ВЦП включает мероприятия, направленные на реализацию функций СБП, носящих постоянный характер, в том числе направленных на оказание бюджетных услуг;</w:t>
      </w:r>
    </w:p>
    <w:p w:rsidR="00B06F80" w:rsidRDefault="00B06F80" w:rsidP="00D9585F">
      <w:pPr>
        <w:autoSpaceDE w:val="0"/>
        <w:autoSpaceDN w:val="0"/>
        <w:adjustRightInd w:val="0"/>
        <w:ind w:firstLine="284"/>
        <w:jc w:val="both"/>
        <w:rPr>
          <w:rFonts w:cs="Calibri"/>
        </w:rPr>
      </w:pPr>
      <w:r>
        <w:rPr>
          <w:rFonts w:cs="Calibri"/>
        </w:rPr>
        <w:t>второй тип ВЦП направлен на реализацию мероприятий, носящих срочный характер. Такие программы могут иметь целью изменение качества реализации постоянных функций СБП или быть продиктованы необходимостью создания условий для реализации установленных приоритетов развития района.</w:t>
      </w:r>
    </w:p>
    <w:p w:rsidR="005445A4" w:rsidRDefault="005445A4" w:rsidP="00D9585F">
      <w:pPr>
        <w:autoSpaceDE w:val="0"/>
        <w:autoSpaceDN w:val="0"/>
        <w:adjustRightInd w:val="0"/>
        <w:ind w:firstLine="284"/>
        <w:jc w:val="both"/>
        <w:rPr>
          <w:rFonts w:cs="Calibri"/>
        </w:rPr>
      </w:pPr>
      <w:r>
        <w:rPr>
          <w:rFonts w:cs="Calibri"/>
        </w:rPr>
        <w:lastRenderedPageBreak/>
        <w:t>2.4. ВЦП не подлежит разделению на подпрограммы.</w:t>
      </w:r>
    </w:p>
    <w:p w:rsidR="00B06F80" w:rsidRDefault="005445A4" w:rsidP="00D9585F">
      <w:pPr>
        <w:autoSpaceDE w:val="0"/>
        <w:autoSpaceDN w:val="0"/>
        <w:adjustRightInd w:val="0"/>
        <w:ind w:firstLine="284"/>
        <w:jc w:val="both"/>
        <w:rPr>
          <w:rFonts w:cs="Calibri"/>
        </w:rPr>
      </w:pPr>
      <w:r>
        <w:rPr>
          <w:rFonts w:cs="Calibri"/>
        </w:rPr>
        <w:t>2.</w:t>
      </w:r>
      <w:r w:rsidR="00B06F80">
        <w:rPr>
          <w:rFonts w:cs="Calibri"/>
        </w:rPr>
        <w:t xml:space="preserve">5. Мероприятия ВЦП не могут дублировать мероприятия других </w:t>
      </w:r>
      <w:r>
        <w:rPr>
          <w:rFonts w:cs="Calibri"/>
        </w:rPr>
        <w:t>муниципальных</w:t>
      </w:r>
      <w:r w:rsidR="00B06F80">
        <w:rPr>
          <w:rFonts w:cs="Calibri"/>
        </w:rPr>
        <w:t xml:space="preserve"> программ.</w:t>
      </w:r>
    </w:p>
    <w:p w:rsidR="00C26F94" w:rsidRDefault="005445A4" w:rsidP="00D9585F">
      <w:pPr>
        <w:pStyle w:val="ConsPlusNormal"/>
        <w:ind w:firstLine="284"/>
        <w:jc w:val="both"/>
        <w:rPr>
          <w:rFonts w:ascii="Times New Roman" w:hAnsi="Times New Roman"/>
          <w:sz w:val="24"/>
          <w:szCs w:val="24"/>
        </w:rPr>
      </w:pPr>
      <w:r w:rsidRPr="000361A6">
        <w:rPr>
          <w:rFonts w:ascii="Times New Roman" w:hAnsi="Times New Roman"/>
          <w:sz w:val="24"/>
          <w:szCs w:val="24"/>
        </w:rPr>
        <w:t>2.</w:t>
      </w:r>
      <w:r w:rsidR="00B06F80" w:rsidRPr="000361A6">
        <w:rPr>
          <w:rFonts w:ascii="Times New Roman" w:hAnsi="Times New Roman"/>
          <w:sz w:val="24"/>
          <w:szCs w:val="24"/>
        </w:rPr>
        <w:t xml:space="preserve">6. </w:t>
      </w:r>
      <w:proofErr w:type="gramStart"/>
      <w:r w:rsidR="00C26F94" w:rsidRPr="00C26F94">
        <w:rPr>
          <w:rFonts w:ascii="Times New Roman" w:hAnsi="Times New Roman"/>
          <w:sz w:val="24"/>
          <w:szCs w:val="24"/>
        </w:rPr>
        <w:t xml:space="preserve">В состав расходов на реализацию ВЦП не включаются расходы, осуществляемые за счет бюджетных ассигнований, указанных в </w:t>
      </w:r>
      <w:hyperlink r:id="rId10" w:history="1">
        <w:r w:rsidR="00C26F94" w:rsidRPr="009B6961">
          <w:rPr>
            <w:rFonts w:ascii="Times New Roman" w:hAnsi="Times New Roman"/>
            <w:sz w:val="24"/>
            <w:szCs w:val="24"/>
          </w:rPr>
          <w:t>пункте 5.3.</w:t>
        </w:r>
      </w:hyperlink>
      <w:r w:rsidR="007E2DD1">
        <w:rPr>
          <w:rFonts w:ascii="Times New Roman" w:hAnsi="Times New Roman"/>
          <w:sz w:val="24"/>
          <w:szCs w:val="24"/>
        </w:rPr>
        <w:t xml:space="preserve"> </w:t>
      </w:r>
      <w:r w:rsidR="009B6961" w:rsidRPr="009B6961">
        <w:rPr>
          <w:rFonts w:ascii="Times New Roman" w:hAnsi="Times New Roman"/>
          <w:sz w:val="24"/>
          <w:szCs w:val="24"/>
        </w:rPr>
        <w:t>раздела 5</w:t>
      </w:r>
      <w:r w:rsidR="00C26F94" w:rsidRPr="009B6961">
        <w:rPr>
          <w:rFonts w:ascii="Times New Roman" w:hAnsi="Times New Roman"/>
          <w:sz w:val="24"/>
          <w:szCs w:val="24"/>
        </w:rPr>
        <w:t xml:space="preserve"> Поряд</w:t>
      </w:r>
      <w:r w:rsidR="00C26F94" w:rsidRPr="00C26F94">
        <w:rPr>
          <w:rFonts w:ascii="Times New Roman" w:hAnsi="Times New Roman"/>
          <w:sz w:val="24"/>
          <w:szCs w:val="24"/>
        </w:rPr>
        <w:t xml:space="preserve">ка принятия решений о разработке </w:t>
      </w:r>
      <w:r w:rsidR="00C26F94">
        <w:rPr>
          <w:rFonts w:ascii="Times New Roman" w:hAnsi="Times New Roman"/>
          <w:sz w:val="24"/>
          <w:szCs w:val="24"/>
        </w:rPr>
        <w:t>муниципальных</w:t>
      </w:r>
      <w:r w:rsidR="00C26F94" w:rsidRPr="00C26F94">
        <w:rPr>
          <w:rFonts w:ascii="Times New Roman" w:hAnsi="Times New Roman"/>
          <w:sz w:val="24"/>
          <w:szCs w:val="24"/>
        </w:rPr>
        <w:t xml:space="preserve"> программ муниципального образования «Каргасокский район», их формирования и реализации, утвержденного постановлением Администрации </w:t>
      </w:r>
      <w:r w:rsidR="00C26F94">
        <w:rPr>
          <w:rFonts w:ascii="Times New Roman" w:hAnsi="Times New Roman"/>
          <w:sz w:val="24"/>
          <w:szCs w:val="24"/>
        </w:rPr>
        <w:t>Каргасокского района</w:t>
      </w:r>
      <w:r w:rsidR="00C26F94" w:rsidRPr="00C26F94">
        <w:rPr>
          <w:rFonts w:ascii="Times New Roman" w:hAnsi="Times New Roman"/>
          <w:sz w:val="24"/>
          <w:szCs w:val="24"/>
        </w:rPr>
        <w:t xml:space="preserve"> от </w:t>
      </w:r>
      <w:r w:rsidR="00C26F94">
        <w:rPr>
          <w:rFonts w:ascii="Times New Roman" w:hAnsi="Times New Roman"/>
          <w:sz w:val="24"/>
          <w:szCs w:val="24"/>
        </w:rPr>
        <w:t>2</w:t>
      </w:r>
      <w:r w:rsidR="00C26F94" w:rsidRPr="00C26F94">
        <w:rPr>
          <w:rFonts w:ascii="Times New Roman" w:hAnsi="Times New Roman"/>
          <w:sz w:val="24"/>
          <w:szCs w:val="24"/>
        </w:rPr>
        <w:t>0.0</w:t>
      </w:r>
      <w:r w:rsidR="00C26F94">
        <w:rPr>
          <w:rFonts w:ascii="Times New Roman" w:hAnsi="Times New Roman"/>
          <w:sz w:val="24"/>
          <w:szCs w:val="24"/>
        </w:rPr>
        <w:t>1</w:t>
      </w:r>
      <w:r w:rsidR="00C26F94" w:rsidRPr="00C26F94">
        <w:rPr>
          <w:rFonts w:ascii="Times New Roman" w:hAnsi="Times New Roman"/>
          <w:sz w:val="24"/>
          <w:szCs w:val="24"/>
        </w:rPr>
        <w:t>.201</w:t>
      </w:r>
      <w:r w:rsidR="00C26F94">
        <w:rPr>
          <w:rFonts w:ascii="Times New Roman" w:hAnsi="Times New Roman"/>
          <w:sz w:val="24"/>
          <w:szCs w:val="24"/>
        </w:rPr>
        <w:t>5</w:t>
      </w:r>
      <w:r w:rsidR="00C26F94" w:rsidRPr="00C26F94">
        <w:rPr>
          <w:rFonts w:ascii="Times New Roman" w:hAnsi="Times New Roman"/>
          <w:sz w:val="24"/>
          <w:szCs w:val="24"/>
        </w:rPr>
        <w:t xml:space="preserve"> </w:t>
      </w:r>
      <w:r w:rsidR="00C26F94">
        <w:rPr>
          <w:rFonts w:ascii="Times New Roman" w:hAnsi="Times New Roman"/>
          <w:sz w:val="24"/>
          <w:szCs w:val="24"/>
        </w:rPr>
        <w:t>№</w:t>
      </w:r>
      <w:r w:rsidR="00C26F94" w:rsidRPr="00C26F94">
        <w:rPr>
          <w:rFonts w:ascii="Times New Roman" w:hAnsi="Times New Roman"/>
          <w:sz w:val="24"/>
          <w:szCs w:val="24"/>
        </w:rPr>
        <w:t xml:space="preserve"> 11 (далее - Порядок), и расходы, включаемые в состав основного мероприятия </w:t>
      </w:r>
      <w:r w:rsidR="00250BD0">
        <w:rPr>
          <w:rFonts w:ascii="Times New Roman" w:hAnsi="Times New Roman"/>
          <w:sz w:val="24"/>
          <w:szCs w:val="24"/>
        </w:rPr>
        <w:t>муниципальных</w:t>
      </w:r>
      <w:r w:rsidR="00250BD0" w:rsidRPr="00C26F94">
        <w:rPr>
          <w:rFonts w:ascii="Times New Roman" w:hAnsi="Times New Roman"/>
          <w:sz w:val="24"/>
          <w:szCs w:val="24"/>
        </w:rPr>
        <w:t xml:space="preserve"> программ</w:t>
      </w:r>
      <w:r w:rsidR="00C26F94" w:rsidRPr="00C26F94">
        <w:rPr>
          <w:rFonts w:ascii="Times New Roman" w:hAnsi="Times New Roman"/>
          <w:sz w:val="24"/>
          <w:szCs w:val="24"/>
        </w:rPr>
        <w:t xml:space="preserve">, указанные в </w:t>
      </w:r>
      <w:hyperlink r:id="rId11" w:history="1">
        <w:r w:rsidR="00C26F94" w:rsidRPr="00C26F94">
          <w:rPr>
            <w:rFonts w:ascii="Times New Roman" w:hAnsi="Times New Roman"/>
            <w:sz w:val="24"/>
            <w:szCs w:val="24"/>
          </w:rPr>
          <w:t xml:space="preserve">пункте </w:t>
        </w:r>
        <w:r w:rsidR="00250BD0">
          <w:rPr>
            <w:rFonts w:ascii="Times New Roman" w:hAnsi="Times New Roman"/>
            <w:sz w:val="24"/>
            <w:szCs w:val="24"/>
          </w:rPr>
          <w:t>10</w:t>
        </w:r>
      </w:hyperlink>
      <w:r w:rsidR="00C26F94" w:rsidRPr="00C26F94">
        <w:rPr>
          <w:rFonts w:ascii="Times New Roman" w:hAnsi="Times New Roman"/>
          <w:sz w:val="24"/>
          <w:szCs w:val="24"/>
        </w:rPr>
        <w:t xml:space="preserve"> </w:t>
      </w:r>
      <w:r w:rsidR="009B6961">
        <w:rPr>
          <w:rFonts w:ascii="Times New Roman" w:hAnsi="Times New Roman"/>
          <w:sz w:val="24"/>
          <w:szCs w:val="24"/>
        </w:rPr>
        <w:t>подпункта 4.3.3</w:t>
      </w:r>
      <w:proofErr w:type="gramEnd"/>
      <w:r w:rsidR="009B6961">
        <w:rPr>
          <w:rFonts w:ascii="Times New Roman" w:hAnsi="Times New Roman"/>
          <w:sz w:val="24"/>
          <w:szCs w:val="24"/>
        </w:rPr>
        <w:t xml:space="preserve">. пункта 4.3. раздела 4 </w:t>
      </w:r>
      <w:r w:rsidR="00C26F94" w:rsidRPr="00C26F94">
        <w:rPr>
          <w:rFonts w:ascii="Times New Roman" w:hAnsi="Times New Roman"/>
          <w:sz w:val="24"/>
          <w:szCs w:val="24"/>
        </w:rPr>
        <w:t>Порядка.</w:t>
      </w:r>
    </w:p>
    <w:p w:rsidR="000361A6" w:rsidRDefault="000361A6" w:rsidP="00D9585F">
      <w:pPr>
        <w:pStyle w:val="ConsPlusNormal"/>
        <w:ind w:firstLine="284"/>
        <w:jc w:val="both"/>
        <w:rPr>
          <w:rFonts w:ascii="Times New Roman" w:hAnsi="Times New Roman"/>
          <w:sz w:val="24"/>
          <w:szCs w:val="24"/>
        </w:rPr>
      </w:pPr>
      <w:r>
        <w:rPr>
          <w:rFonts w:ascii="Times New Roman" w:hAnsi="Times New Roman"/>
          <w:sz w:val="24"/>
          <w:szCs w:val="24"/>
        </w:rPr>
        <w:t>2.7. ВЦП разрабатывается по форме согласно приложению к настоящему Порядку и включает в себя наименование ВЦП, паспорт ВЦП и разделы ВЦП.</w:t>
      </w:r>
    </w:p>
    <w:p w:rsidR="000361A6" w:rsidRDefault="000361A6" w:rsidP="00D9585F">
      <w:pPr>
        <w:autoSpaceDE w:val="0"/>
        <w:autoSpaceDN w:val="0"/>
        <w:adjustRightInd w:val="0"/>
        <w:ind w:firstLine="284"/>
        <w:jc w:val="both"/>
        <w:rPr>
          <w:rFonts w:cs="Calibri"/>
        </w:rPr>
      </w:pPr>
      <w:r>
        <w:t>2.8. В п</w:t>
      </w:r>
      <w:r>
        <w:rPr>
          <w:rFonts w:cs="Calibri"/>
        </w:rPr>
        <w:t>аспорте ВЦП указываются:</w:t>
      </w:r>
    </w:p>
    <w:p w:rsidR="000361A6" w:rsidRDefault="000361A6" w:rsidP="00D9585F">
      <w:pPr>
        <w:autoSpaceDE w:val="0"/>
        <w:autoSpaceDN w:val="0"/>
        <w:adjustRightInd w:val="0"/>
        <w:ind w:firstLine="284"/>
        <w:jc w:val="both"/>
        <w:rPr>
          <w:rFonts w:cs="Calibri"/>
        </w:rPr>
      </w:pPr>
      <w:r>
        <w:rPr>
          <w:rFonts w:cs="Calibri"/>
        </w:rPr>
        <w:t>1) наименование</w:t>
      </w:r>
      <w:r w:rsidR="00971D93">
        <w:rPr>
          <w:rFonts w:cs="Calibri"/>
        </w:rPr>
        <w:t xml:space="preserve"> СБП,</w:t>
      </w:r>
      <w:r>
        <w:rPr>
          <w:rFonts w:cs="Calibri"/>
        </w:rPr>
        <w:t xml:space="preserve"> тип ВЦП;</w:t>
      </w:r>
    </w:p>
    <w:p w:rsidR="00971D93" w:rsidRDefault="00971D93" w:rsidP="00D9585F">
      <w:pPr>
        <w:autoSpaceDE w:val="0"/>
        <w:autoSpaceDN w:val="0"/>
        <w:adjustRightInd w:val="0"/>
        <w:ind w:firstLine="284"/>
        <w:jc w:val="both"/>
        <w:rPr>
          <w:rFonts w:cs="Calibri"/>
        </w:rPr>
      </w:pPr>
      <w:r>
        <w:rPr>
          <w:rFonts w:cs="Calibri"/>
        </w:rPr>
        <w:t>2) наименование муниципальной программы и подпрограммы муниципальной программы, в состав которой включается ВЦП;</w:t>
      </w:r>
    </w:p>
    <w:p w:rsidR="000361A6" w:rsidRDefault="00971D93" w:rsidP="00D9585F">
      <w:pPr>
        <w:autoSpaceDE w:val="0"/>
        <w:autoSpaceDN w:val="0"/>
        <w:adjustRightInd w:val="0"/>
        <w:ind w:firstLine="284"/>
        <w:jc w:val="both"/>
        <w:rPr>
          <w:rFonts w:cs="Calibri"/>
        </w:rPr>
      </w:pPr>
      <w:r>
        <w:rPr>
          <w:rFonts w:cs="Calibri"/>
        </w:rPr>
        <w:t>3</w:t>
      </w:r>
      <w:r w:rsidR="000361A6">
        <w:rPr>
          <w:rFonts w:cs="Calibri"/>
        </w:rPr>
        <w:t xml:space="preserve">) задача СБП, </w:t>
      </w:r>
      <w:r w:rsidR="000B0B64">
        <w:rPr>
          <w:rFonts w:cs="Calibri"/>
        </w:rPr>
        <w:t xml:space="preserve">указанная в положении о СБП, </w:t>
      </w:r>
      <w:r w:rsidR="000361A6">
        <w:rPr>
          <w:rFonts w:cs="Calibri"/>
        </w:rPr>
        <w:t>на решение которой направлена ВЦП;</w:t>
      </w:r>
    </w:p>
    <w:p w:rsidR="000B0F0C" w:rsidRPr="000B0F0C" w:rsidRDefault="000B0F0C" w:rsidP="00D9585F">
      <w:pPr>
        <w:autoSpaceDE w:val="0"/>
        <w:autoSpaceDN w:val="0"/>
        <w:adjustRightInd w:val="0"/>
        <w:ind w:firstLine="284"/>
        <w:jc w:val="both"/>
      </w:pPr>
      <w:r>
        <w:rPr>
          <w:rFonts w:cs="Calibri"/>
        </w:rPr>
        <w:t>4)</w:t>
      </w:r>
      <w:r w:rsidRPr="000B0F0C">
        <w:t xml:space="preserve"> </w:t>
      </w:r>
      <w:r>
        <w:t>цель ВЦП, соответствующая задаче подпрограммы муниципальной программы, в состав которой включается ВЦП;</w:t>
      </w:r>
      <w:r>
        <w:rPr>
          <w:rFonts w:cs="Calibri"/>
        </w:rPr>
        <w:t xml:space="preserve"> </w:t>
      </w:r>
    </w:p>
    <w:p w:rsidR="000361A6" w:rsidRDefault="000B0F0C" w:rsidP="00D9585F">
      <w:pPr>
        <w:autoSpaceDE w:val="0"/>
        <w:autoSpaceDN w:val="0"/>
        <w:adjustRightInd w:val="0"/>
        <w:ind w:firstLine="284"/>
        <w:jc w:val="both"/>
        <w:rPr>
          <w:rFonts w:cs="Calibri"/>
        </w:rPr>
      </w:pPr>
      <w:r>
        <w:rPr>
          <w:rFonts w:cs="Calibri"/>
        </w:rPr>
        <w:t>5</w:t>
      </w:r>
      <w:r w:rsidR="000361A6">
        <w:rPr>
          <w:rFonts w:cs="Calibri"/>
        </w:rPr>
        <w:t xml:space="preserve">) </w:t>
      </w:r>
      <w:r w:rsidR="0053576D">
        <w:rPr>
          <w:rFonts w:cs="Calibri"/>
        </w:rPr>
        <w:t>показатели</w:t>
      </w:r>
      <w:r w:rsidR="000361A6">
        <w:rPr>
          <w:rFonts w:cs="Calibri"/>
        </w:rPr>
        <w:t xml:space="preserve"> конечн</w:t>
      </w:r>
      <w:r w:rsidR="0053576D">
        <w:rPr>
          <w:rFonts w:cs="Calibri"/>
        </w:rPr>
        <w:t>ого</w:t>
      </w:r>
      <w:r w:rsidR="000361A6">
        <w:rPr>
          <w:rFonts w:cs="Calibri"/>
        </w:rPr>
        <w:t xml:space="preserve"> результат</w:t>
      </w:r>
      <w:r w:rsidR="0053576D">
        <w:rPr>
          <w:rFonts w:cs="Calibri"/>
        </w:rPr>
        <w:t>а</w:t>
      </w:r>
      <w:r w:rsidR="000361A6">
        <w:rPr>
          <w:rFonts w:cs="Calibri"/>
        </w:rPr>
        <w:t xml:space="preserve"> </w:t>
      </w:r>
      <w:r w:rsidR="0053576D">
        <w:rPr>
          <w:rFonts w:cs="Calibri"/>
        </w:rPr>
        <w:t>(результата достижения цели ВЦП).</w:t>
      </w:r>
      <w:r w:rsidR="0053576D" w:rsidRPr="0053576D">
        <w:t xml:space="preserve"> </w:t>
      </w:r>
      <w:r w:rsidR="0053576D">
        <w:t>Показатели конечного результата должны соответствовать показателям задачи подпрограммы муниципальной программы, в состав которой включается ВЦП, и не могут являться процентным выражением показателей непосредственного результата. Одна ВЦП может содержать не более двух показателей конечного результата</w:t>
      </w:r>
      <w:r w:rsidR="000361A6">
        <w:rPr>
          <w:rFonts w:cs="Calibri"/>
        </w:rPr>
        <w:t>;</w:t>
      </w:r>
    </w:p>
    <w:p w:rsidR="000361A6" w:rsidRDefault="0053576D" w:rsidP="00D9585F">
      <w:pPr>
        <w:autoSpaceDE w:val="0"/>
        <w:autoSpaceDN w:val="0"/>
        <w:adjustRightInd w:val="0"/>
        <w:ind w:firstLine="284"/>
        <w:jc w:val="both"/>
        <w:rPr>
          <w:rFonts w:cs="Calibri"/>
        </w:rPr>
      </w:pPr>
      <w:r>
        <w:rPr>
          <w:rFonts w:cs="Calibri"/>
        </w:rPr>
        <w:t>6</w:t>
      </w:r>
      <w:r w:rsidR="000361A6">
        <w:rPr>
          <w:rFonts w:cs="Calibri"/>
        </w:rPr>
        <w:t xml:space="preserve">) сроки реализации ВЦП </w:t>
      </w:r>
      <w:r>
        <w:rPr>
          <w:rFonts w:cs="Calibri"/>
        </w:rPr>
        <w:t>(</w:t>
      </w:r>
      <w:r w:rsidR="000361A6">
        <w:rPr>
          <w:rFonts w:cs="Calibri"/>
        </w:rPr>
        <w:t>для ВЦП второго типа</w:t>
      </w:r>
      <w:r>
        <w:rPr>
          <w:rFonts w:cs="Calibri"/>
        </w:rPr>
        <w:t>)</w:t>
      </w:r>
      <w:r w:rsidR="000361A6">
        <w:rPr>
          <w:rFonts w:cs="Calibri"/>
        </w:rPr>
        <w:t xml:space="preserve"> или указание на постоянный характер реализации ВЦП;</w:t>
      </w:r>
    </w:p>
    <w:p w:rsidR="000361A6" w:rsidRDefault="0053576D" w:rsidP="00D9585F">
      <w:pPr>
        <w:autoSpaceDE w:val="0"/>
        <w:autoSpaceDN w:val="0"/>
        <w:adjustRightInd w:val="0"/>
        <w:ind w:firstLine="284"/>
        <w:jc w:val="both"/>
        <w:rPr>
          <w:rFonts w:cs="Calibri"/>
        </w:rPr>
      </w:pPr>
      <w:r>
        <w:rPr>
          <w:rFonts w:cs="Calibri"/>
        </w:rPr>
        <w:t>7</w:t>
      </w:r>
      <w:r w:rsidR="000361A6">
        <w:rPr>
          <w:rFonts w:cs="Calibri"/>
        </w:rPr>
        <w:t>) объем расходов районного б</w:t>
      </w:r>
      <w:r w:rsidR="00C627C7">
        <w:rPr>
          <w:rFonts w:cs="Calibri"/>
        </w:rPr>
        <w:t>ю</w:t>
      </w:r>
      <w:r w:rsidR="000361A6">
        <w:rPr>
          <w:rFonts w:cs="Calibri"/>
        </w:rPr>
        <w:t xml:space="preserve">джета на реализацию ВЦП по годам </w:t>
      </w:r>
      <w:r w:rsidR="00A43FAE">
        <w:rPr>
          <w:rFonts w:cs="Calibri"/>
        </w:rPr>
        <w:t>(на очередной финансовый год и плановый период)</w:t>
      </w:r>
      <w:r w:rsidR="000361A6">
        <w:rPr>
          <w:rFonts w:cs="Calibri"/>
        </w:rPr>
        <w:t xml:space="preserve"> или на срок реализации ВЦП второго типа в разрезе </w:t>
      </w:r>
      <w:r w:rsidR="008E19D3">
        <w:rPr>
          <w:rFonts w:cs="Calibri"/>
        </w:rPr>
        <w:t xml:space="preserve">кодов </w:t>
      </w:r>
      <w:r w:rsidR="000361A6">
        <w:rPr>
          <w:rFonts w:cs="Calibri"/>
        </w:rPr>
        <w:t>раздел</w:t>
      </w:r>
      <w:r w:rsidR="008E19D3">
        <w:rPr>
          <w:rFonts w:cs="Calibri"/>
        </w:rPr>
        <w:t xml:space="preserve">а, подраздел, целевой статьи и вида </w:t>
      </w:r>
      <w:r w:rsidR="008E19D3" w:rsidRPr="000B0B64">
        <w:rPr>
          <w:rFonts w:cs="Calibri"/>
        </w:rPr>
        <w:t xml:space="preserve">расходов </w:t>
      </w:r>
      <w:r w:rsidR="000361A6" w:rsidRPr="000B0B64">
        <w:rPr>
          <w:rFonts w:cs="Calibri"/>
        </w:rPr>
        <w:t>классификации районного</w:t>
      </w:r>
      <w:r w:rsidR="000361A6">
        <w:rPr>
          <w:rFonts w:cs="Calibri"/>
        </w:rPr>
        <w:t xml:space="preserve"> бюджета.</w:t>
      </w:r>
    </w:p>
    <w:p w:rsidR="00E952E9" w:rsidRDefault="00E952E9" w:rsidP="00D9585F">
      <w:pPr>
        <w:autoSpaceDE w:val="0"/>
        <w:autoSpaceDN w:val="0"/>
        <w:adjustRightInd w:val="0"/>
        <w:ind w:firstLine="284"/>
        <w:jc w:val="both"/>
        <w:rPr>
          <w:rFonts w:cs="Calibri"/>
        </w:rPr>
      </w:pPr>
      <w:r>
        <w:t xml:space="preserve">2.9. </w:t>
      </w:r>
      <w:r>
        <w:rPr>
          <w:rFonts w:cs="Calibri"/>
        </w:rPr>
        <w:t>ВЦП состоит из следующих разделов:</w:t>
      </w:r>
    </w:p>
    <w:p w:rsidR="00E952E9" w:rsidRDefault="00E952E9" w:rsidP="00D9585F">
      <w:pPr>
        <w:autoSpaceDE w:val="0"/>
        <w:autoSpaceDN w:val="0"/>
        <w:adjustRightInd w:val="0"/>
        <w:ind w:firstLine="284"/>
        <w:jc w:val="both"/>
        <w:rPr>
          <w:rFonts w:cs="Calibri"/>
        </w:rPr>
      </w:pPr>
      <w:r>
        <w:rPr>
          <w:rFonts w:cs="Calibri"/>
        </w:rPr>
        <w:t>1) характеристика цели ВЦП и направления работ по ее достижению (включает в себя описание пробле</w:t>
      </w:r>
      <w:r w:rsidR="009451B6">
        <w:rPr>
          <w:rFonts w:cs="Calibri"/>
        </w:rPr>
        <w:t>м</w:t>
      </w:r>
      <w:r>
        <w:rPr>
          <w:rFonts w:cs="Calibri"/>
        </w:rPr>
        <w:t>, на решение которых направлена ВЦП</w:t>
      </w:r>
      <w:r w:rsidR="00BE7260">
        <w:rPr>
          <w:rFonts w:cs="Calibri"/>
        </w:rPr>
        <w:t xml:space="preserve">, </w:t>
      </w:r>
      <w:r w:rsidR="00BE7260">
        <w:t>р</w:t>
      </w:r>
      <w:r w:rsidR="009451B6">
        <w:t>а</w:t>
      </w:r>
      <w:r w:rsidR="00BE7260">
        <w:t>боты по решению данных проблем, краткое описание результатов реализации показателей цели ВЦП за год, предшествующий году разработки проекта ВЦП)</w:t>
      </w:r>
      <w:r>
        <w:rPr>
          <w:rFonts w:cs="Calibri"/>
        </w:rPr>
        <w:t>;</w:t>
      </w:r>
    </w:p>
    <w:p w:rsidR="00E952E9" w:rsidRDefault="00E952E9" w:rsidP="00D9585F">
      <w:pPr>
        <w:autoSpaceDE w:val="0"/>
        <w:autoSpaceDN w:val="0"/>
        <w:adjustRightInd w:val="0"/>
        <w:ind w:firstLine="284"/>
        <w:jc w:val="both"/>
        <w:rPr>
          <w:rFonts w:cs="Calibri"/>
        </w:rPr>
      </w:pPr>
      <w:r>
        <w:rPr>
          <w:rFonts w:cs="Calibri"/>
        </w:rPr>
        <w:t xml:space="preserve">2) описание </w:t>
      </w:r>
      <w:r w:rsidR="00BE7260">
        <w:rPr>
          <w:rFonts w:cs="Calibri"/>
        </w:rPr>
        <w:t xml:space="preserve">методик расчета </w:t>
      </w:r>
      <w:r>
        <w:rPr>
          <w:rFonts w:cs="Calibri"/>
        </w:rPr>
        <w:t xml:space="preserve">показателей </w:t>
      </w:r>
      <w:r w:rsidR="00BE7260">
        <w:rPr>
          <w:rFonts w:cs="Calibri"/>
        </w:rPr>
        <w:t xml:space="preserve">непосредственного результата (мероприятий </w:t>
      </w:r>
      <w:r>
        <w:rPr>
          <w:rFonts w:cs="Calibri"/>
        </w:rPr>
        <w:t>ВЦП</w:t>
      </w:r>
      <w:r w:rsidR="00BE7260">
        <w:rPr>
          <w:rFonts w:cs="Calibri"/>
        </w:rPr>
        <w:t>)</w:t>
      </w:r>
      <w:r w:rsidR="000754C6">
        <w:rPr>
          <w:rFonts w:cs="Calibri"/>
        </w:rPr>
        <w:t xml:space="preserve"> и</w:t>
      </w:r>
      <w:r>
        <w:rPr>
          <w:rFonts w:cs="Calibri"/>
        </w:rPr>
        <w:t xml:space="preserve">/или </w:t>
      </w:r>
      <w:r w:rsidR="00DE5A36">
        <w:rPr>
          <w:rFonts w:cs="Calibri"/>
        </w:rPr>
        <w:t xml:space="preserve">их </w:t>
      </w:r>
      <w:r>
        <w:rPr>
          <w:rFonts w:cs="Calibri"/>
        </w:rPr>
        <w:t>получения;</w:t>
      </w:r>
    </w:p>
    <w:p w:rsidR="00E952E9" w:rsidRDefault="00E952E9" w:rsidP="00D9585F">
      <w:pPr>
        <w:autoSpaceDE w:val="0"/>
        <w:autoSpaceDN w:val="0"/>
        <w:adjustRightInd w:val="0"/>
        <w:ind w:firstLine="284"/>
        <w:jc w:val="both"/>
        <w:rPr>
          <w:rFonts w:cs="Calibri"/>
        </w:rPr>
      </w:pPr>
      <w:r>
        <w:rPr>
          <w:rFonts w:cs="Calibri"/>
        </w:rPr>
        <w:t xml:space="preserve">3) порядок управления ВЦП (описание </w:t>
      </w:r>
      <w:r w:rsidR="000754C6">
        <w:rPr>
          <w:rFonts w:cs="Calibri"/>
        </w:rPr>
        <w:t xml:space="preserve">порядка организации работы по </w:t>
      </w:r>
      <w:r>
        <w:rPr>
          <w:rFonts w:cs="Calibri"/>
        </w:rPr>
        <w:t>реализации</w:t>
      </w:r>
      <w:r w:rsidR="000754C6">
        <w:rPr>
          <w:rFonts w:cs="Calibri"/>
        </w:rPr>
        <w:t xml:space="preserve"> ВЦП, установление лиц, ответственных за реализацию и текущий мониторинг ВЦП)</w:t>
      </w:r>
      <w:r>
        <w:rPr>
          <w:rFonts w:cs="Calibri"/>
        </w:rPr>
        <w:t>;</w:t>
      </w:r>
    </w:p>
    <w:p w:rsidR="00E952E9" w:rsidRDefault="00E952E9" w:rsidP="00D9585F">
      <w:pPr>
        <w:autoSpaceDE w:val="0"/>
        <w:autoSpaceDN w:val="0"/>
        <w:adjustRightInd w:val="0"/>
        <w:ind w:firstLine="284"/>
        <w:jc w:val="both"/>
        <w:rPr>
          <w:rFonts w:cs="Calibri"/>
        </w:rPr>
      </w:pPr>
      <w:r>
        <w:rPr>
          <w:rFonts w:cs="Calibri"/>
        </w:rPr>
        <w:t>4) оценка рисков реализации ВЦП</w:t>
      </w:r>
      <w:r w:rsidR="00372BA1">
        <w:rPr>
          <w:rFonts w:cs="Calibri"/>
        </w:rPr>
        <w:t>,</w:t>
      </w:r>
      <w:r w:rsidR="00372BA1" w:rsidRPr="00372BA1">
        <w:t xml:space="preserve"> </w:t>
      </w:r>
      <w:r w:rsidR="00372BA1">
        <w:t>включая возможные косвенные последствия реализации ВЦП, носящие отрицательный характер. В случае если возможные косвенные последствия реализации ВЦП, носящие отрицательный характер, не выявлены, указывается их отсутствие</w:t>
      </w:r>
      <w:r>
        <w:rPr>
          <w:rFonts w:cs="Calibri"/>
        </w:rPr>
        <w:t>;</w:t>
      </w:r>
    </w:p>
    <w:p w:rsidR="000754C6" w:rsidRDefault="000754C6" w:rsidP="00D9585F">
      <w:pPr>
        <w:autoSpaceDE w:val="0"/>
        <w:autoSpaceDN w:val="0"/>
        <w:adjustRightInd w:val="0"/>
        <w:ind w:firstLine="284"/>
        <w:jc w:val="both"/>
        <w:rPr>
          <w:rFonts w:cs="Calibri"/>
        </w:rPr>
      </w:pPr>
      <w:r>
        <w:rPr>
          <w:rFonts w:cs="Calibri"/>
        </w:rPr>
        <w:t>5) мероприятия ВЦП</w:t>
      </w:r>
      <w:r w:rsidR="00284AA1">
        <w:rPr>
          <w:rFonts w:cs="Calibri"/>
        </w:rPr>
        <w:t xml:space="preserve">. </w:t>
      </w:r>
    </w:p>
    <w:p w:rsidR="000361A6" w:rsidRDefault="00284AA1" w:rsidP="00D9585F">
      <w:pPr>
        <w:pStyle w:val="ConsPlusNormal"/>
        <w:ind w:firstLine="284"/>
        <w:jc w:val="both"/>
        <w:rPr>
          <w:rFonts w:ascii="Times New Roman" w:hAnsi="Times New Roman"/>
          <w:sz w:val="24"/>
          <w:szCs w:val="24"/>
        </w:rPr>
      </w:pPr>
      <w:r>
        <w:rPr>
          <w:rFonts w:ascii="Times New Roman" w:hAnsi="Times New Roman"/>
          <w:sz w:val="24"/>
          <w:szCs w:val="24"/>
        </w:rPr>
        <w:t>2.10. Меро</w:t>
      </w:r>
      <w:r w:rsidR="00D432AA">
        <w:rPr>
          <w:rFonts w:ascii="Times New Roman" w:hAnsi="Times New Roman"/>
          <w:sz w:val="24"/>
          <w:szCs w:val="24"/>
        </w:rPr>
        <w:t>приятия</w:t>
      </w:r>
      <w:r w:rsidRPr="00284AA1">
        <w:t xml:space="preserve"> </w:t>
      </w:r>
      <w:r w:rsidRPr="00284AA1">
        <w:rPr>
          <w:rFonts w:ascii="Times New Roman" w:hAnsi="Times New Roman"/>
          <w:sz w:val="24"/>
          <w:szCs w:val="24"/>
        </w:rPr>
        <w:t>ВЦП формируются СБП исходя из необходимости обеспечения достижения цели ВЦП</w:t>
      </w:r>
      <w:r>
        <w:rPr>
          <w:rFonts w:ascii="Times New Roman" w:hAnsi="Times New Roman"/>
          <w:sz w:val="24"/>
          <w:szCs w:val="24"/>
        </w:rPr>
        <w:t>.</w:t>
      </w:r>
    </w:p>
    <w:p w:rsidR="00284AA1" w:rsidRDefault="00284AA1" w:rsidP="00D9585F">
      <w:pPr>
        <w:pStyle w:val="ConsPlusNormal"/>
        <w:ind w:firstLine="284"/>
        <w:jc w:val="both"/>
        <w:rPr>
          <w:rFonts w:ascii="Times New Roman" w:hAnsi="Times New Roman"/>
          <w:sz w:val="24"/>
          <w:szCs w:val="24"/>
        </w:rPr>
      </w:pPr>
      <w:r w:rsidRPr="00284AA1">
        <w:rPr>
          <w:rFonts w:ascii="Times New Roman" w:hAnsi="Times New Roman"/>
          <w:sz w:val="24"/>
          <w:szCs w:val="24"/>
        </w:rPr>
        <w:t xml:space="preserve">Мероприятия ВЦП, входящей в состав одной </w:t>
      </w:r>
      <w:r>
        <w:rPr>
          <w:rFonts w:ascii="Times New Roman" w:hAnsi="Times New Roman"/>
          <w:sz w:val="24"/>
          <w:szCs w:val="24"/>
        </w:rPr>
        <w:t>муниципальной</w:t>
      </w:r>
      <w:r w:rsidRPr="00284AA1">
        <w:rPr>
          <w:rFonts w:ascii="Times New Roman" w:hAnsi="Times New Roman"/>
          <w:sz w:val="24"/>
          <w:szCs w:val="24"/>
        </w:rPr>
        <w:t xml:space="preserve"> программы, не могут дублировать мероприятия ВЦП, входящей в состав другой </w:t>
      </w:r>
      <w:r>
        <w:rPr>
          <w:rFonts w:ascii="Times New Roman" w:hAnsi="Times New Roman"/>
          <w:sz w:val="24"/>
          <w:szCs w:val="24"/>
        </w:rPr>
        <w:t>муниципальной</w:t>
      </w:r>
      <w:r w:rsidRPr="00284AA1">
        <w:rPr>
          <w:rFonts w:ascii="Times New Roman" w:hAnsi="Times New Roman"/>
          <w:sz w:val="24"/>
          <w:szCs w:val="24"/>
        </w:rPr>
        <w:t xml:space="preserve"> программы.</w:t>
      </w:r>
    </w:p>
    <w:p w:rsidR="00D432AA" w:rsidRDefault="00D432AA" w:rsidP="00D9585F">
      <w:pPr>
        <w:pStyle w:val="ConsPlusNormal"/>
        <w:ind w:firstLine="284"/>
        <w:jc w:val="both"/>
        <w:rPr>
          <w:rFonts w:ascii="Times New Roman" w:hAnsi="Times New Roman"/>
          <w:sz w:val="24"/>
          <w:szCs w:val="24"/>
        </w:rPr>
      </w:pPr>
      <w:r w:rsidRPr="00D432AA">
        <w:rPr>
          <w:rFonts w:ascii="Times New Roman" w:hAnsi="Times New Roman"/>
          <w:sz w:val="24"/>
          <w:szCs w:val="24"/>
        </w:rPr>
        <w:t>Не подлежат включению в ВЦП мероприятия, реализуемые полностью или частично другими СБП и (или) за счет бюджетных ассигнований, выделенных другому СБП</w:t>
      </w:r>
      <w:r>
        <w:rPr>
          <w:rFonts w:ascii="Times New Roman" w:hAnsi="Times New Roman"/>
          <w:sz w:val="24"/>
          <w:szCs w:val="24"/>
        </w:rPr>
        <w:t>.</w:t>
      </w:r>
    </w:p>
    <w:p w:rsidR="00B06F80" w:rsidRDefault="00D432AA" w:rsidP="00D9585F">
      <w:pPr>
        <w:autoSpaceDE w:val="0"/>
        <w:autoSpaceDN w:val="0"/>
        <w:adjustRightInd w:val="0"/>
        <w:ind w:firstLine="284"/>
        <w:jc w:val="both"/>
        <w:rPr>
          <w:rFonts w:cs="Calibri"/>
        </w:rPr>
      </w:pPr>
      <w:r>
        <w:rPr>
          <w:rFonts w:cs="Calibri"/>
        </w:rPr>
        <w:t xml:space="preserve">Для каждого мероприятия указывается его наименование, содержание, сроки реализации, исполнитель, объем </w:t>
      </w:r>
      <w:r w:rsidR="00A613BD">
        <w:rPr>
          <w:rFonts w:cs="Calibri"/>
        </w:rPr>
        <w:t>расходов</w:t>
      </w:r>
      <w:r>
        <w:rPr>
          <w:rFonts w:cs="Calibri"/>
        </w:rPr>
        <w:t xml:space="preserve"> по годам реализации, показатели </w:t>
      </w:r>
      <w:r w:rsidR="00400CF4">
        <w:rPr>
          <w:rFonts w:cs="Calibri"/>
        </w:rPr>
        <w:t xml:space="preserve">непосредственного </w:t>
      </w:r>
      <w:r>
        <w:rPr>
          <w:rFonts w:cs="Calibri"/>
        </w:rPr>
        <w:t>результат</w:t>
      </w:r>
      <w:r w:rsidR="00400CF4">
        <w:rPr>
          <w:rFonts w:cs="Calibri"/>
        </w:rPr>
        <w:t>а (показатели</w:t>
      </w:r>
      <w:r>
        <w:rPr>
          <w:rFonts w:cs="Calibri"/>
        </w:rPr>
        <w:t xml:space="preserve"> реализации</w:t>
      </w:r>
      <w:r w:rsidR="00400CF4">
        <w:rPr>
          <w:rFonts w:cs="Calibri"/>
        </w:rPr>
        <w:t xml:space="preserve"> мероприятия)</w:t>
      </w:r>
      <w:r>
        <w:rPr>
          <w:rFonts w:cs="Calibri"/>
        </w:rPr>
        <w:t xml:space="preserve"> и их значения по годам реализации.</w:t>
      </w:r>
    </w:p>
    <w:p w:rsidR="00D432AA" w:rsidRDefault="00D432AA" w:rsidP="00D9585F">
      <w:pPr>
        <w:autoSpaceDE w:val="0"/>
        <w:autoSpaceDN w:val="0"/>
        <w:adjustRightInd w:val="0"/>
        <w:ind w:firstLine="284"/>
        <w:jc w:val="both"/>
      </w:pPr>
      <w:r>
        <w:t xml:space="preserve">Показатели </w:t>
      </w:r>
      <w:r w:rsidR="00400CF4">
        <w:rPr>
          <w:rFonts w:cs="Calibri"/>
        </w:rPr>
        <w:t>непосредственного</w:t>
      </w:r>
      <w:r w:rsidR="00400CF4">
        <w:t xml:space="preserve"> </w:t>
      </w:r>
      <w:r>
        <w:t>результата</w:t>
      </w:r>
      <w:r w:rsidR="00400CF4">
        <w:t xml:space="preserve"> (</w:t>
      </w:r>
      <w:r w:rsidR="00477869">
        <w:t>мероприятий ВЦП</w:t>
      </w:r>
      <w:r w:rsidR="00400CF4">
        <w:t>)</w:t>
      </w:r>
      <w:r>
        <w:t xml:space="preserve"> не могут дублировать показатели конечного результата (цели ВЦП).</w:t>
      </w:r>
    </w:p>
    <w:p w:rsidR="00477869" w:rsidRDefault="00477869" w:rsidP="00D9585F">
      <w:pPr>
        <w:autoSpaceDE w:val="0"/>
        <w:autoSpaceDN w:val="0"/>
        <w:adjustRightInd w:val="0"/>
        <w:ind w:firstLine="284"/>
        <w:jc w:val="both"/>
        <w:rPr>
          <w:rFonts w:cs="Calibri"/>
        </w:rPr>
      </w:pPr>
      <w:r>
        <w:rPr>
          <w:rFonts w:cs="Calibri"/>
        </w:rPr>
        <w:lastRenderedPageBreak/>
        <w:t>2.11. При разработке проекта ВЦП на очередной финансовый год и плановый период должна быть обеспечена преемственность целей, задач, мероприятий и показателей, установленных в ВЦП, действующих в текущем финансовом году.</w:t>
      </w:r>
    </w:p>
    <w:p w:rsidR="00477869" w:rsidRDefault="00477869" w:rsidP="00D9585F">
      <w:pPr>
        <w:autoSpaceDE w:val="0"/>
        <w:autoSpaceDN w:val="0"/>
        <w:adjustRightInd w:val="0"/>
        <w:ind w:firstLine="284"/>
        <w:jc w:val="both"/>
        <w:rPr>
          <w:rFonts w:cs="Calibri"/>
        </w:rPr>
      </w:pPr>
      <w:proofErr w:type="gramStart"/>
      <w:r>
        <w:rPr>
          <w:rFonts w:cs="Calibri"/>
        </w:rPr>
        <w:t xml:space="preserve">При изменении формулировок цели, задач, мероприятий, наименований показателей, значений показателей в проекте ВЦП на очередной финансовый год и плановый период по сравнению с действующей ВЦП необходимо представить в </w:t>
      </w:r>
      <w:r w:rsidRPr="00477869">
        <w:rPr>
          <w:rFonts w:cs="Calibri"/>
        </w:rPr>
        <w:t xml:space="preserve">отдел экономики и социального развития Администрации Каргасокского района </w:t>
      </w:r>
      <w:r>
        <w:rPr>
          <w:rFonts w:cs="Calibri"/>
        </w:rPr>
        <w:t>и Управление финансов Администрации Каргасокского района</w:t>
      </w:r>
      <w:r w:rsidR="00CD6549">
        <w:rPr>
          <w:rFonts w:cs="Calibri"/>
        </w:rPr>
        <w:t xml:space="preserve"> </w:t>
      </w:r>
      <w:r>
        <w:rPr>
          <w:rFonts w:cs="Calibri"/>
        </w:rPr>
        <w:t>одновременно с проектом ВЦП письменное обоснование необходимости соответствующих изменений.</w:t>
      </w:r>
      <w:proofErr w:type="gramEnd"/>
    </w:p>
    <w:p w:rsidR="00E3626C" w:rsidRDefault="00CD6549" w:rsidP="00D9585F">
      <w:pPr>
        <w:autoSpaceDE w:val="0"/>
        <w:autoSpaceDN w:val="0"/>
        <w:adjustRightInd w:val="0"/>
        <w:ind w:firstLine="284"/>
        <w:jc w:val="both"/>
        <w:rPr>
          <w:rFonts w:cs="Calibri"/>
        </w:rPr>
      </w:pPr>
      <w:r>
        <w:rPr>
          <w:rFonts w:cs="Calibri"/>
        </w:rPr>
        <w:t xml:space="preserve">2.12. Разработанные СБП </w:t>
      </w:r>
      <w:r w:rsidR="00E3626C">
        <w:rPr>
          <w:rFonts w:cs="Calibri"/>
        </w:rPr>
        <w:t xml:space="preserve">проекты </w:t>
      </w:r>
      <w:r>
        <w:rPr>
          <w:rFonts w:cs="Calibri"/>
        </w:rPr>
        <w:t xml:space="preserve">ВЦП представляются для проведения экспертизы в </w:t>
      </w:r>
      <w:r w:rsidRPr="00CD6549">
        <w:rPr>
          <w:rFonts w:cs="Calibri"/>
        </w:rPr>
        <w:t>отдел экономики и социального развития Администрации Каргасокского района</w:t>
      </w:r>
      <w:r w:rsidR="006A5AFD">
        <w:rPr>
          <w:rFonts w:cs="Calibri"/>
        </w:rPr>
        <w:t>.</w:t>
      </w:r>
    </w:p>
    <w:p w:rsidR="00CD6549" w:rsidRDefault="006A5AFD" w:rsidP="00D9585F">
      <w:pPr>
        <w:autoSpaceDE w:val="0"/>
        <w:autoSpaceDN w:val="0"/>
        <w:adjustRightInd w:val="0"/>
        <w:ind w:firstLine="284"/>
        <w:jc w:val="both"/>
        <w:rPr>
          <w:rFonts w:cs="Calibri"/>
        </w:rPr>
      </w:pPr>
      <w:proofErr w:type="gramStart"/>
      <w:r>
        <w:rPr>
          <w:rFonts w:cs="Calibri"/>
        </w:rPr>
        <w:t xml:space="preserve">Экспертиза </w:t>
      </w:r>
      <w:r w:rsidR="00E3626C">
        <w:rPr>
          <w:rFonts w:cs="Calibri"/>
        </w:rPr>
        <w:t xml:space="preserve">проекта ВЦП </w:t>
      </w:r>
      <w:r>
        <w:rPr>
          <w:rFonts w:cs="Calibri"/>
        </w:rPr>
        <w:t>проводится</w:t>
      </w:r>
      <w:r w:rsidR="00CD6549" w:rsidRPr="00CD6549">
        <w:rPr>
          <w:rFonts w:cs="Calibri"/>
        </w:rPr>
        <w:t xml:space="preserve"> </w:t>
      </w:r>
      <w:r>
        <w:rPr>
          <w:rFonts w:cs="Calibri"/>
        </w:rPr>
        <w:t xml:space="preserve">в течение </w:t>
      </w:r>
      <w:r w:rsidR="009725F4">
        <w:rPr>
          <w:rFonts w:cs="Calibri"/>
        </w:rPr>
        <w:t>15</w:t>
      </w:r>
      <w:r>
        <w:rPr>
          <w:rFonts w:cs="Calibri"/>
        </w:rPr>
        <w:t xml:space="preserve"> </w:t>
      </w:r>
      <w:r w:rsidR="009725F4">
        <w:rPr>
          <w:rFonts w:cs="Calibri"/>
        </w:rPr>
        <w:t xml:space="preserve">рабочих </w:t>
      </w:r>
      <w:r>
        <w:rPr>
          <w:rFonts w:cs="Calibri"/>
        </w:rPr>
        <w:t xml:space="preserve">дней со дня поступления проекта ВЦП </w:t>
      </w:r>
      <w:r w:rsidR="00CD6549" w:rsidRPr="00CD6549">
        <w:rPr>
          <w:rFonts w:cs="Calibri"/>
        </w:rPr>
        <w:t xml:space="preserve">на </w:t>
      </w:r>
      <w:r w:rsidR="00CD6549">
        <w:rPr>
          <w:rFonts w:cs="Calibri"/>
        </w:rPr>
        <w:t xml:space="preserve">предмет соответствия цели и показателей цели ВЦП цели и показателям цели муниципальной программы, цели </w:t>
      </w:r>
      <w:r w:rsidR="00CD6549" w:rsidRPr="00CD6549">
        <w:rPr>
          <w:rFonts w:cs="Calibri"/>
        </w:rPr>
        <w:t xml:space="preserve">и показателям цели подпрограммы </w:t>
      </w:r>
      <w:r w:rsidR="00CD6549">
        <w:rPr>
          <w:rFonts w:cs="Calibri"/>
        </w:rPr>
        <w:t>муниципальной</w:t>
      </w:r>
      <w:r w:rsidR="00CD6549" w:rsidRPr="00CD6549">
        <w:rPr>
          <w:rFonts w:cs="Calibri"/>
        </w:rPr>
        <w:t xml:space="preserve"> программы, в состав которой включается ВЦП, </w:t>
      </w:r>
      <w:proofErr w:type="spellStart"/>
      <w:r w:rsidR="00CD6549" w:rsidRPr="00CD6549">
        <w:rPr>
          <w:rFonts w:cs="Calibri"/>
        </w:rPr>
        <w:t>соотносимости</w:t>
      </w:r>
      <w:proofErr w:type="spellEnd"/>
      <w:r w:rsidR="00CD6549" w:rsidRPr="00CD6549">
        <w:rPr>
          <w:rFonts w:cs="Calibri"/>
        </w:rPr>
        <w:t xml:space="preserve"> показателей непосредственного результата с показателями конечного результата (в том числе на предмет отсутствия дублирования показателей), а также на предмет</w:t>
      </w:r>
      <w:proofErr w:type="gramEnd"/>
      <w:r w:rsidR="00CD6549" w:rsidRPr="00CD6549">
        <w:rPr>
          <w:rFonts w:cs="Calibri"/>
        </w:rPr>
        <w:t xml:space="preserve"> отсутствия дублирования мероприятий представленной ВЦП и мероприятий ВЦП, входящих в иные </w:t>
      </w:r>
      <w:r w:rsidR="00CD6549">
        <w:rPr>
          <w:rFonts w:cs="Calibri"/>
        </w:rPr>
        <w:t>муниципальные</w:t>
      </w:r>
      <w:r w:rsidR="00CD6549" w:rsidRPr="00CD6549">
        <w:rPr>
          <w:rFonts w:cs="Calibri"/>
        </w:rPr>
        <w:t xml:space="preserve"> программы.</w:t>
      </w:r>
    </w:p>
    <w:p w:rsidR="009725F4" w:rsidRDefault="009725F4" w:rsidP="00D9585F">
      <w:pPr>
        <w:autoSpaceDE w:val="0"/>
        <w:autoSpaceDN w:val="0"/>
        <w:adjustRightInd w:val="0"/>
        <w:ind w:firstLine="284"/>
        <w:jc w:val="both"/>
        <w:rPr>
          <w:rFonts w:cs="Calibri"/>
        </w:rPr>
      </w:pPr>
      <w:r w:rsidRPr="009725F4">
        <w:rPr>
          <w:rFonts w:cs="Calibri"/>
        </w:rPr>
        <w:t>При налич</w:t>
      </w:r>
      <w:proofErr w:type="gramStart"/>
      <w:r w:rsidRPr="009725F4">
        <w:rPr>
          <w:rFonts w:cs="Calibri"/>
        </w:rPr>
        <w:t xml:space="preserve">ии у </w:t>
      </w:r>
      <w:r w:rsidRPr="00CD6549">
        <w:rPr>
          <w:rFonts w:cs="Calibri"/>
        </w:rPr>
        <w:t>о</w:t>
      </w:r>
      <w:proofErr w:type="gramEnd"/>
      <w:r w:rsidRPr="00CD6549">
        <w:rPr>
          <w:rFonts w:cs="Calibri"/>
        </w:rPr>
        <w:t>тдел</w:t>
      </w:r>
      <w:r>
        <w:rPr>
          <w:rFonts w:cs="Calibri"/>
        </w:rPr>
        <w:t>а</w:t>
      </w:r>
      <w:r w:rsidRPr="00CD6549">
        <w:rPr>
          <w:rFonts w:cs="Calibri"/>
        </w:rPr>
        <w:t xml:space="preserve"> экономики и социального развития Администрации Каргасокского района</w:t>
      </w:r>
      <w:r w:rsidRPr="009725F4">
        <w:rPr>
          <w:rFonts w:cs="Calibri"/>
        </w:rPr>
        <w:t xml:space="preserve"> замечаний к ВЦП СБП в течение 5 рабочих дней устраняет их и повторно представляет ВЦП в </w:t>
      </w:r>
      <w:r w:rsidRPr="00CD6549">
        <w:rPr>
          <w:rFonts w:cs="Calibri"/>
        </w:rPr>
        <w:t>отдел экономики и социального развития Администрации Каргасокского района</w:t>
      </w:r>
      <w:r w:rsidRPr="009725F4">
        <w:rPr>
          <w:rFonts w:cs="Calibri"/>
        </w:rPr>
        <w:t xml:space="preserve"> для согласования.</w:t>
      </w:r>
    </w:p>
    <w:p w:rsidR="009725F4" w:rsidRDefault="009725F4" w:rsidP="00D9585F">
      <w:pPr>
        <w:autoSpaceDE w:val="0"/>
        <w:autoSpaceDN w:val="0"/>
        <w:adjustRightInd w:val="0"/>
        <w:ind w:firstLine="284"/>
        <w:jc w:val="both"/>
        <w:rPr>
          <w:rFonts w:cs="Calibri"/>
        </w:rPr>
      </w:pPr>
      <w:r>
        <w:rPr>
          <w:rFonts w:cs="Calibri"/>
        </w:rPr>
        <w:t>2.13.</w:t>
      </w:r>
      <w:r w:rsidRPr="009725F4">
        <w:rPr>
          <w:rFonts w:cs="Calibri"/>
        </w:rPr>
        <w:t xml:space="preserve"> </w:t>
      </w:r>
      <w:r>
        <w:rPr>
          <w:rFonts w:cs="Calibri"/>
        </w:rPr>
        <w:t xml:space="preserve">После согласования с </w:t>
      </w:r>
      <w:r w:rsidRPr="009725F4">
        <w:rPr>
          <w:rFonts w:cs="Calibri"/>
        </w:rPr>
        <w:t xml:space="preserve">отделом экономики и социального развития Администрации Каргасокского района </w:t>
      </w:r>
      <w:r>
        <w:rPr>
          <w:rFonts w:cs="Calibri"/>
        </w:rPr>
        <w:t>проект ВЦП представляется СБП в Управление финансов Администрации Каргасокского района для проведения экспертизы на предмет соответствия указанных в ВЦП объемов финансирования доведенным Управлением финансов Администрации Каргасокского района предельным объемам финансирования СБП на три года.</w:t>
      </w:r>
    </w:p>
    <w:p w:rsidR="009725F4" w:rsidRDefault="009725F4" w:rsidP="00D9585F">
      <w:pPr>
        <w:autoSpaceDE w:val="0"/>
        <w:autoSpaceDN w:val="0"/>
        <w:adjustRightInd w:val="0"/>
        <w:ind w:firstLine="284"/>
        <w:jc w:val="both"/>
        <w:rPr>
          <w:rFonts w:cs="Calibri"/>
        </w:rPr>
      </w:pPr>
      <w:r>
        <w:rPr>
          <w:rFonts w:cs="Calibri"/>
        </w:rPr>
        <w:t>Экспертиза ВЦП проводится Управлением финансов Администрации Каргасокского района в течение 15 рабочих дней со дня поступления ВЦП.</w:t>
      </w:r>
    </w:p>
    <w:p w:rsidR="009725F4" w:rsidRPr="009725F4" w:rsidRDefault="009725F4" w:rsidP="00D9585F">
      <w:pPr>
        <w:autoSpaceDE w:val="0"/>
        <w:autoSpaceDN w:val="0"/>
        <w:adjustRightInd w:val="0"/>
        <w:ind w:firstLine="284"/>
        <w:jc w:val="both"/>
        <w:rPr>
          <w:rFonts w:cs="Calibri"/>
        </w:rPr>
      </w:pPr>
      <w:r w:rsidRPr="009725F4">
        <w:rPr>
          <w:rFonts w:cs="Calibri"/>
        </w:rPr>
        <w:t>При налич</w:t>
      </w:r>
      <w:proofErr w:type="gramStart"/>
      <w:r w:rsidRPr="009725F4">
        <w:rPr>
          <w:rFonts w:cs="Calibri"/>
        </w:rPr>
        <w:t xml:space="preserve">ии у </w:t>
      </w:r>
      <w:r>
        <w:rPr>
          <w:rFonts w:cs="Calibri"/>
        </w:rPr>
        <w:t>У</w:t>
      </w:r>
      <w:proofErr w:type="gramEnd"/>
      <w:r>
        <w:rPr>
          <w:rFonts w:cs="Calibri"/>
        </w:rPr>
        <w:t>правления финансов Администрации Каргасокского района</w:t>
      </w:r>
      <w:r w:rsidRPr="009725F4">
        <w:rPr>
          <w:rFonts w:cs="Calibri"/>
        </w:rPr>
        <w:t xml:space="preserve"> замечаний к проекту ВЦП СБП в течение 5 рабочих дней устраняет их и повторно представляет проект ВЦП в </w:t>
      </w:r>
      <w:r>
        <w:rPr>
          <w:rFonts w:cs="Calibri"/>
        </w:rPr>
        <w:t>Управление финансов Администрации Каргасокского района</w:t>
      </w:r>
      <w:r w:rsidRPr="009725F4">
        <w:rPr>
          <w:rFonts w:cs="Calibri"/>
        </w:rPr>
        <w:t xml:space="preserve"> для согласования.</w:t>
      </w:r>
    </w:p>
    <w:p w:rsidR="00250BD0" w:rsidRDefault="00250BD0" w:rsidP="00D9585F">
      <w:pPr>
        <w:autoSpaceDE w:val="0"/>
        <w:autoSpaceDN w:val="0"/>
        <w:adjustRightInd w:val="0"/>
        <w:ind w:firstLine="284"/>
        <w:jc w:val="center"/>
        <w:rPr>
          <w:rFonts w:cs="Calibri"/>
        </w:rPr>
      </w:pPr>
    </w:p>
    <w:p w:rsidR="00B06F80" w:rsidRPr="00341B88" w:rsidRDefault="00B06F80" w:rsidP="00D9585F">
      <w:pPr>
        <w:pStyle w:val="a4"/>
        <w:numPr>
          <w:ilvl w:val="0"/>
          <w:numId w:val="6"/>
        </w:numPr>
        <w:autoSpaceDE w:val="0"/>
        <w:autoSpaceDN w:val="0"/>
        <w:adjustRightInd w:val="0"/>
        <w:ind w:left="0" w:firstLine="284"/>
        <w:jc w:val="center"/>
        <w:outlineLvl w:val="1"/>
        <w:rPr>
          <w:rFonts w:cs="Calibri"/>
        </w:rPr>
      </w:pPr>
      <w:r w:rsidRPr="00341B88">
        <w:rPr>
          <w:rFonts w:cs="Calibri"/>
        </w:rPr>
        <w:t>УТВЕРЖДЕНИЕ ВЦП</w:t>
      </w:r>
    </w:p>
    <w:p w:rsidR="00341B88" w:rsidRDefault="00895FFB" w:rsidP="00D9585F">
      <w:pPr>
        <w:autoSpaceDE w:val="0"/>
        <w:autoSpaceDN w:val="0"/>
        <w:adjustRightInd w:val="0"/>
        <w:ind w:firstLine="284"/>
        <w:jc w:val="both"/>
        <w:rPr>
          <w:rFonts w:cs="Calibri"/>
        </w:rPr>
      </w:pPr>
      <w:r>
        <w:rPr>
          <w:rFonts w:cs="Calibri"/>
        </w:rPr>
        <w:t xml:space="preserve">3.1. </w:t>
      </w:r>
      <w:r w:rsidR="00341B88">
        <w:rPr>
          <w:rFonts w:cs="Calibri"/>
        </w:rPr>
        <w:t xml:space="preserve">ВЦП утверждается </w:t>
      </w:r>
      <w:r w:rsidR="002A2E37">
        <w:rPr>
          <w:rFonts w:cs="Calibri"/>
        </w:rPr>
        <w:t>после утверждения решения о районном бюджете на очередной финансовый год и на плановый период и</w:t>
      </w:r>
      <w:r w:rsidR="00341B88">
        <w:rPr>
          <w:rFonts w:cs="Calibri"/>
        </w:rPr>
        <w:t xml:space="preserve"> получения положительн</w:t>
      </w:r>
      <w:r w:rsidR="002A2E37">
        <w:rPr>
          <w:rFonts w:cs="Calibri"/>
        </w:rPr>
        <w:t>ых</w:t>
      </w:r>
      <w:r w:rsidR="00341B88">
        <w:rPr>
          <w:rFonts w:cs="Calibri"/>
        </w:rPr>
        <w:t xml:space="preserve"> экспертн</w:t>
      </w:r>
      <w:r w:rsidR="002A2E37">
        <w:rPr>
          <w:rFonts w:cs="Calibri"/>
        </w:rPr>
        <w:t>ых</w:t>
      </w:r>
      <w:r w:rsidR="00341B88">
        <w:rPr>
          <w:rFonts w:cs="Calibri"/>
        </w:rPr>
        <w:t xml:space="preserve"> заключени</w:t>
      </w:r>
      <w:r w:rsidR="002A2E37">
        <w:rPr>
          <w:rFonts w:cs="Calibri"/>
        </w:rPr>
        <w:t>й</w:t>
      </w:r>
      <w:r w:rsidR="00341B88">
        <w:rPr>
          <w:rFonts w:cs="Calibri"/>
        </w:rPr>
        <w:t xml:space="preserve"> </w:t>
      </w:r>
      <w:r w:rsidR="002A2E37" w:rsidRPr="00CD6549">
        <w:rPr>
          <w:rFonts w:cs="Calibri"/>
        </w:rPr>
        <w:t>отдел</w:t>
      </w:r>
      <w:r w:rsidR="002A2E37">
        <w:rPr>
          <w:rFonts w:cs="Calibri"/>
        </w:rPr>
        <w:t>а</w:t>
      </w:r>
      <w:r w:rsidR="002A2E37" w:rsidRPr="00CD6549">
        <w:rPr>
          <w:rFonts w:cs="Calibri"/>
        </w:rPr>
        <w:t xml:space="preserve"> экономики и социального развития Администрации Каргасокского района</w:t>
      </w:r>
      <w:r w:rsidR="002A2E37">
        <w:rPr>
          <w:rFonts w:cs="Calibri"/>
        </w:rPr>
        <w:t xml:space="preserve"> и </w:t>
      </w:r>
      <w:r w:rsidR="00341B88">
        <w:rPr>
          <w:rFonts w:cs="Calibri"/>
        </w:rPr>
        <w:t>Управления финансов Администрации Каргасокского района.</w:t>
      </w:r>
    </w:p>
    <w:p w:rsidR="00341B88" w:rsidRDefault="002A2E37" w:rsidP="00D9585F">
      <w:pPr>
        <w:autoSpaceDE w:val="0"/>
        <w:autoSpaceDN w:val="0"/>
        <w:adjustRightInd w:val="0"/>
        <w:ind w:firstLine="284"/>
        <w:jc w:val="both"/>
        <w:rPr>
          <w:rFonts w:cs="Calibri"/>
        </w:rPr>
      </w:pPr>
      <w:r>
        <w:rPr>
          <w:rFonts w:cs="Calibri"/>
        </w:rPr>
        <w:t xml:space="preserve">3.2. </w:t>
      </w:r>
      <w:proofErr w:type="gramStart"/>
      <w:r w:rsidR="00341B88">
        <w:rPr>
          <w:rFonts w:cs="Calibri"/>
        </w:rPr>
        <w:t xml:space="preserve">В случае если объемы финансирования, указанные в ВЦП, не соответствуют бюджетным ассигнованиям, предусмотренным </w:t>
      </w:r>
      <w:r>
        <w:rPr>
          <w:rFonts w:cs="Calibri"/>
        </w:rPr>
        <w:t>р</w:t>
      </w:r>
      <w:r w:rsidR="00341B88">
        <w:rPr>
          <w:rFonts w:cs="Calibri"/>
        </w:rPr>
        <w:t>ешением о районном бюджете на очередной финансовый год и на плановый период, ВЦП до ее утверждения подлежит доработке СБП в части приведения расходов на реализацию ВЦП в соответствие с утвержденными бюджетными ассигнованиями в течение десяти дней по</w:t>
      </w:r>
      <w:r>
        <w:rPr>
          <w:rFonts w:cs="Calibri"/>
        </w:rPr>
        <w:t>сле утверждения вышеназванного р</w:t>
      </w:r>
      <w:r w:rsidR="00341B88">
        <w:rPr>
          <w:rFonts w:cs="Calibri"/>
        </w:rPr>
        <w:t>ешения.</w:t>
      </w:r>
      <w:proofErr w:type="gramEnd"/>
    </w:p>
    <w:p w:rsidR="002A2E37" w:rsidRPr="002A2E37" w:rsidRDefault="002A2E37" w:rsidP="00D9585F">
      <w:pPr>
        <w:autoSpaceDE w:val="0"/>
        <w:autoSpaceDN w:val="0"/>
        <w:adjustRightInd w:val="0"/>
        <w:ind w:firstLine="284"/>
        <w:jc w:val="both"/>
        <w:rPr>
          <w:rFonts w:cs="Calibri"/>
        </w:rPr>
      </w:pPr>
      <w:r w:rsidRPr="002A2E37">
        <w:rPr>
          <w:rFonts w:cs="Calibri"/>
        </w:rPr>
        <w:t>При необходимости ВЦП также дорабатывается в части:</w:t>
      </w:r>
    </w:p>
    <w:p w:rsidR="002A2E37" w:rsidRPr="002A2E37" w:rsidRDefault="002A2E37" w:rsidP="00D9585F">
      <w:pPr>
        <w:autoSpaceDE w:val="0"/>
        <w:autoSpaceDN w:val="0"/>
        <w:adjustRightInd w:val="0"/>
        <w:ind w:firstLine="284"/>
        <w:jc w:val="both"/>
        <w:rPr>
          <w:rFonts w:cs="Calibri"/>
        </w:rPr>
      </w:pPr>
      <w:r w:rsidRPr="002A2E37">
        <w:rPr>
          <w:rFonts w:cs="Calibri"/>
        </w:rPr>
        <w:t>перечня мероприятий ВЦП;</w:t>
      </w:r>
    </w:p>
    <w:p w:rsidR="002A2E37" w:rsidRPr="002A2E37" w:rsidRDefault="002A2E37" w:rsidP="00D9585F">
      <w:pPr>
        <w:autoSpaceDE w:val="0"/>
        <w:autoSpaceDN w:val="0"/>
        <w:adjustRightInd w:val="0"/>
        <w:ind w:firstLine="284"/>
        <w:jc w:val="both"/>
        <w:rPr>
          <w:rFonts w:cs="Calibri"/>
        </w:rPr>
      </w:pPr>
      <w:r w:rsidRPr="002A2E37">
        <w:rPr>
          <w:rFonts w:cs="Calibri"/>
        </w:rPr>
        <w:t>плановых показателей достижения непосредственных резу</w:t>
      </w:r>
      <w:r>
        <w:rPr>
          <w:rFonts w:cs="Calibri"/>
        </w:rPr>
        <w:t>льтатов ВЦП по годам реализации</w:t>
      </w:r>
      <w:r w:rsidRPr="002A2E37">
        <w:rPr>
          <w:rFonts w:cs="Calibri"/>
        </w:rPr>
        <w:t>.</w:t>
      </w:r>
    </w:p>
    <w:p w:rsidR="002A2E37" w:rsidRPr="002A2E37" w:rsidRDefault="002A2E37" w:rsidP="00D9585F">
      <w:pPr>
        <w:autoSpaceDE w:val="0"/>
        <w:autoSpaceDN w:val="0"/>
        <w:adjustRightInd w:val="0"/>
        <w:ind w:firstLine="284"/>
        <w:jc w:val="both"/>
        <w:rPr>
          <w:rFonts w:cs="Calibri"/>
        </w:rPr>
      </w:pPr>
      <w:proofErr w:type="gramStart"/>
      <w:r w:rsidRPr="002A2E37">
        <w:rPr>
          <w:rFonts w:cs="Calibri"/>
        </w:rPr>
        <w:t>Доработанная</w:t>
      </w:r>
      <w:proofErr w:type="gramEnd"/>
      <w:r w:rsidRPr="002A2E37">
        <w:rPr>
          <w:rFonts w:cs="Calibri"/>
        </w:rPr>
        <w:t xml:space="preserve"> ВЦП согласовывается СБП с </w:t>
      </w:r>
      <w:r>
        <w:rPr>
          <w:rFonts w:cs="Calibri"/>
        </w:rPr>
        <w:t>Управлением финансов Администрации Каргасокского района</w:t>
      </w:r>
      <w:r w:rsidRPr="002A2E37">
        <w:rPr>
          <w:rFonts w:cs="Calibri"/>
        </w:rPr>
        <w:t xml:space="preserve">. В случае если при доработке ВЦП требуется корректировка показателей конечного результата, ВЦП также согласовывается с </w:t>
      </w:r>
      <w:r w:rsidRPr="00CD6549">
        <w:rPr>
          <w:rFonts w:cs="Calibri"/>
        </w:rPr>
        <w:t>отдел</w:t>
      </w:r>
      <w:r>
        <w:rPr>
          <w:rFonts w:cs="Calibri"/>
        </w:rPr>
        <w:t>ом</w:t>
      </w:r>
      <w:r w:rsidRPr="00CD6549">
        <w:rPr>
          <w:rFonts w:cs="Calibri"/>
        </w:rPr>
        <w:t xml:space="preserve"> экономики и социального развития Администрации Каргасокского района</w:t>
      </w:r>
      <w:r w:rsidRPr="002A2E37">
        <w:rPr>
          <w:rFonts w:cs="Calibri"/>
        </w:rPr>
        <w:t>.</w:t>
      </w:r>
    </w:p>
    <w:p w:rsidR="002A2E37" w:rsidRPr="002A2E37" w:rsidRDefault="002A2E37" w:rsidP="00D9585F">
      <w:pPr>
        <w:pStyle w:val="a4"/>
        <w:numPr>
          <w:ilvl w:val="1"/>
          <w:numId w:val="6"/>
        </w:numPr>
        <w:autoSpaceDE w:val="0"/>
        <w:autoSpaceDN w:val="0"/>
        <w:adjustRightInd w:val="0"/>
        <w:ind w:left="0" w:firstLine="284"/>
        <w:jc w:val="both"/>
        <w:rPr>
          <w:rFonts w:cs="Calibri"/>
        </w:rPr>
      </w:pPr>
      <w:r>
        <w:rPr>
          <w:rFonts w:cs="Calibri"/>
        </w:rPr>
        <w:t xml:space="preserve"> ВЦП ежегодно утверждается:</w:t>
      </w:r>
    </w:p>
    <w:p w:rsidR="00341B88" w:rsidRDefault="00F25B72" w:rsidP="00D9585F">
      <w:pPr>
        <w:autoSpaceDE w:val="0"/>
        <w:autoSpaceDN w:val="0"/>
        <w:adjustRightInd w:val="0"/>
        <w:ind w:firstLine="284"/>
        <w:jc w:val="both"/>
        <w:rPr>
          <w:rFonts w:cs="Calibri"/>
        </w:rPr>
      </w:pPr>
      <w:r>
        <w:rPr>
          <w:rFonts w:cs="Calibri"/>
        </w:rPr>
        <w:lastRenderedPageBreak/>
        <w:t>правовым актом СБП, в</w:t>
      </w:r>
      <w:r w:rsidR="00341B88">
        <w:rPr>
          <w:rFonts w:cs="Calibri"/>
        </w:rPr>
        <w:t xml:space="preserve"> случае если СБП является структурным подразделением Администрации Каргасокского района с правом юридического </w:t>
      </w:r>
      <w:r>
        <w:rPr>
          <w:rFonts w:cs="Calibri"/>
        </w:rPr>
        <w:t>лица,</w:t>
      </w:r>
      <w:r w:rsidR="00341B88">
        <w:rPr>
          <w:rFonts w:cs="Calibri"/>
        </w:rPr>
        <w:t xml:space="preserve"> либо муниципальным учреждением</w:t>
      </w:r>
      <w:r>
        <w:rPr>
          <w:rFonts w:cs="Calibri"/>
        </w:rPr>
        <w:t>;</w:t>
      </w:r>
    </w:p>
    <w:p w:rsidR="00341B88" w:rsidRDefault="00F25B72" w:rsidP="00D9585F">
      <w:pPr>
        <w:autoSpaceDE w:val="0"/>
        <w:autoSpaceDN w:val="0"/>
        <w:adjustRightInd w:val="0"/>
        <w:ind w:firstLine="284"/>
        <w:jc w:val="both"/>
        <w:rPr>
          <w:rFonts w:cs="Calibri"/>
        </w:rPr>
      </w:pPr>
      <w:r>
        <w:rPr>
          <w:rFonts w:cs="Calibri"/>
        </w:rPr>
        <w:t>правовым актом Администрации Каргасокского района, в</w:t>
      </w:r>
      <w:r w:rsidR="00341B88">
        <w:rPr>
          <w:rFonts w:cs="Calibri"/>
        </w:rPr>
        <w:t xml:space="preserve"> случае если СБП является структурным подразделением Администрации Каргасокского района без права юридического лица.</w:t>
      </w:r>
    </w:p>
    <w:p w:rsidR="00341B88" w:rsidRDefault="00F25B72" w:rsidP="00D9585F">
      <w:pPr>
        <w:autoSpaceDE w:val="0"/>
        <w:autoSpaceDN w:val="0"/>
        <w:adjustRightInd w:val="0"/>
        <w:ind w:firstLine="284"/>
        <w:jc w:val="both"/>
        <w:rPr>
          <w:rFonts w:cs="Calibri"/>
        </w:rPr>
      </w:pPr>
      <w:r>
        <w:rPr>
          <w:rFonts w:cs="Calibri"/>
        </w:rPr>
        <w:t xml:space="preserve">3.4. </w:t>
      </w:r>
      <w:r w:rsidR="00341B88">
        <w:rPr>
          <w:rFonts w:cs="Calibri"/>
        </w:rPr>
        <w:t xml:space="preserve">После утверждения ВЦП на очередной финансовый год и плановый </w:t>
      </w:r>
      <w:r>
        <w:rPr>
          <w:rFonts w:cs="Calibri"/>
        </w:rPr>
        <w:t>период,</w:t>
      </w:r>
      <w:r w:rsidR="00341B88">
        <w:rPr>
          <w:rFonts w:cs="Calibri"/>
        </w:rPr>
        <w:t xml:space="preserve"> ранее принятые ВЦП прекращают свое действие.</w:t>
      </w:r>
    </w:p>
    <w:p w:rsidR="00B06F80" w:rsidRDefault="00F25B72" w:rsidP="00D9585F">
      <w:pPr>
        <w:autoSpaceDE w:val="0"/>
        <w:autoSpaceDN w:val="0"/>
        <w:adjustRightInd w:val="0"/>
        <w:ind w:firstLine="284"/>
        <w:jc w:val="both"/>
        <w:rPr>
          <w:rFonts w:cs="Calibri"/>
        </w:rPr>
      </w:pPr>
      <w:r>
        <w:rPr>
          <w:rFonts w:cs="Calibri"/>
        </w:rPr>
        <w:t xml:space="preserve">3.5. </w:t>
      </w:r>
      <w:r w:rsidR="00B06F80">
        <w:rPr>
          <w:rFonts w:cs="Calibri"/>
        </w:rPr>
        <w:t xml:space="preserve">Утвержденные ВЦП в течение </w:t>
      </w:r>
      <w:r w:rsidR="00D82FB4">
        <w:rPr>
          <w:rFonts w:cs="Calibri"/>
        </w:rPr>
        <w:t xml:space="preserve">3 рабочих </w:t>
      </w:r>
      <w:r w:rsidR="00B06F80">
        <w:rPr>
          <w:rFonts w:cs="Calibri"/>
        </w:rPr>
        <w:t xml:space="preserve"> дней со дня утверждения направляются СБП в Управление финансов Администрации Каргасокского района и </w:t>
      </w:r>
      <w:r>
        <w:rPr>
          <w:rFonts w:cs="Calibri"/>
        </w:rPr>
        <w:t>отдел</w:t>
      </w:r>
      <w:r w:rsidR="00B06F80">
        <w:rPr>
          <w:rFonts w:cs="Calibri"/>
        </w:rPr>
        <w:t xml:space="preserve"> экономик</w:t>
      </w:r>
      <w:r>
        <w:rPr>
          <w:rFonts w:cs="Calibri"/>
        </w:rPr>
        <w:t>и и социального развития</w:t>
      </w:r>
      <w:r w:rsidR="00B06F80">
        <w:rPr>
          <w:rFonts w:cs="Calibri"/>
        </w:rPr>
        <w:t xml:space="preserve"> Администрации Каргасокского района.</w:t>
      </w:r>
    </w:p>
    <w:p w:rsidR="00D82FB4" w:rsidRDefault="00F25B72" w:rsidP="00D9585F">
      <w:pPr>
        <w:autoSpaceDE w:val="0"/>
        <w:autoSpaceDN w:val="0"/>
        <w:adjustRightInd w:val="0"/>
        <w:ind w:firstLine="284"/>
        <w:jc w:val="both"/>
        <w:rPr>
          <w:rFonts w:cs="Calibri"/>
        </w:rPr>
      </w:pPr>
      <w:r>
        <w:rPr>
          <w:rFonts w:cs="Calibri"/>
        </w:rPr>
        <w:t xml:space="preserve">3.6. </w:t>
      </w:r>
      <w:r w:rsidR="000B0921" w:rsidRPr="00C36CAC">
        <w:rPr>
          <w:rFonts w:cs="Calibri"/>
        </w:rPr>
        <w:t>ВЦП не позднее 7</w:t>
      </w:r>
      <w:r w:rsidR="00D82FB4" w:rsidRPr="00C36CAC">
        <w:rPr>
          <w:rFonts w:cs="Calibri"/>
        </w:rPr>
        <w:t xml:space="preserve"> рабочих</w:t>
      </w:r>
      <w:r w:rsidR="000B0921" w:rsidRPr="00C36CAC">
        <w:rPr>
          <w:rFonts w:cs="Calibri"/>
        </w:rPr>
        <w:t xml:space="preserve"> дней после у</w:t>
      </w:r>
      <w:r w:rsidR="00B06F80" w:rsidRPr="00C36CAC">
        <w:rPr>
          <w:rFonts w:cs="Calibri"/>
        </w:rPr>
        <w:t>твержден</w:t>
      </w:r>
      <w:r w:rsidR="000B0921" w:rsidRPr="00C36CAC">
        <w:rPr>
          <w:rFonts w:cs="Calibri"/>
        </w:rPr>
        <w:t>ия</w:t>
      </w:r>
      <w:r w:rsidR="00B06F80" w:rsidRPr="00C36CAC">
        <w:rPr>
          <w:rFonts w:cs="Calibri"/>
        </w:rPr>
        <w:t xml:space="preserve"> размеща</w:t>
      </w:r>
      <w:r w:rsidR="000B0921" w:rsidRPr="00C36CAC">
        <w:rPr>
          <w:rFonts w:cs="Calibri"/>
        </w:rPr>
        <w:t>е</w:t>
      </w:r>
      <w:r w:rsidR="00B06F80" w:rsidRPr="00C36CAC">
        <w:rPr>
          <w:rFonts w:cs="Calibri"/>
        </w:rPr>
        <w:t xml:space="preserve">тся </w:t>
      </w:r>
      <w:r w:rsidR="00F017D1" w:rsidRPr="00C36CAC">
        <w:rPr>
          <w:rFonts w:cs="Calibri"/>
        </w:rPr>
        <w:t xml:space="preserve">в </w:t>
      </w:r>
      <w:r w:rsidR="00F017D1" w:rsidRPr="00C36CAC">
        <w:t xml:space="preserve">информационно-коммуникационной сети «Интернет» </w:t>
      </w:r>
      <w:r w:rsidR="00416AE1" w:rsidRPr="00C36CAC">
        <w:rPr>
          <w:rFonts w:cs="Calibri"/>
        </w:rPr>
        <w:t xml:space="preserve">на официальном сайте </w:t>
      </w:r>
      <w:r w:rsidR="00F017D1" w:rsidRPr="00C36CAC">
        <w:rPr>
          <w:rFonts w:cs="Calibri"/>
        </w:rPr>
        <w:t xml:space="preserve">Администрации Каргасокского района </w:t>
      </w:r>
      <w:r w:rsidR="00EC6A10" w:rsidRPr="00C36CAC">
        <w:rPr>
          <w:rFonts w:cs="Calibri"/>
        </w:rPr>
        <w:t xml:space="preserve">и </w:t>
      </w:r>
      <w:r w:rsidR="00D519B5" w:rsidRPr="00C36CAC">
        <w:rPr>
          <w:rFonts w:cs="Calibri"/>
        </w:rPr>
        <w:t xml:space="preserve">на официальном сайте </w:t>
      </w:r>
      <w:r w:rsidR="00C36CAC" w:rsidRPr="00C36CAC">
        <w:rPr>
          <w:rFonts w:cs="Calibri"/>
        </w:rPr>
        <w:t>СБП</w:t>
      </w:r>
      <w:r w:rsidR="00D519B5" w:rsidRPr="00C36CAC">
        <w:t>.</w:t>
      </w:r>
    </w:p>
    <w:p w:rsidR="001D3246" w:rsidRDefault="000B0921" w:rsidP="00D9585F">
      <w:pPr>
        <w:autoSpaceDE w:val="0"/>
        <w:autoSpaceDN w:val="0"/>
        <w:adjustRightInd w:val="0"/>
        <w:ind w:firstLine="284"/>
        <w:jc w:val="both"/>
        <w:rPr>
          <w:rFonts w:cs="Calibri"/>
        </w:rPr>
      </w:pPr>
      <w:r>
        <w:rPr>
          <w:rFonts w:cs="Calibri"/>
        </w:rPr>
        <w:t>3.7.</w:t>
      </w:r>
      <w:r w:rsidR="00B06F80">
        <w:rPr>
          <w:rFonts w:cs="Calibri"/>
        </w:rPr>
        <w:t xml:space="preserve"> Внесение изменений в ВЦП в течение финансового года допускается только при изменении объемов бюджетных ассигнований, направляемых на финансирование расходов на реализацию мероприятий ВЦП, в порядке и случаях, предусмотренных бюджетным законодательством.</w:t>
      </w:r>
      <w:r w:rsidR="001D3246">
        <w:rPr>
          <w:rFonts w:cs="Calibri"/>
        </w:rPr>
        <w:t xml:space="preserve"> </w:t>
      </w:r>
    </w:p>
    <w:p w:rsidR="00B06F80" w:rsidRDefault="001D3246" w:rsidP="00D9585F">
      <w:pPr>
        <w:autoSpaceDE w:val="0"/>
        <w:autoSpaceDN w:val="0"/>
        <w:adjustRightInd w:val="0"/>
        <w:ind w:firstLine="284"/>
        <w:jc w:val="both"/>
        <w:rPr>
          <w:rFonts w:cs="Calibri"/>
        </w:rPr>
      </w:pPr>
      <w:r>
        <w:rPr>
          <w:rFonts w:cs="Calibri"/>
        </w:rPr>
        <w:t xml:space="preserve">Проекты ВЦП о внесении изменений в ВЦП </w:t>
      </w:r>
      <w:r w:rsidR="00F017D1">
        <w:rPr>
          <w:rFonts w:cs="Calibri"/>
        </w:rPr>
        <w:t xml:space="preserve">также </w:t>
      </w:r>
      <w:r>
        <w:rPr>
          <w:rFonts w:cs="Calibri"/>
        </w:rPr>
        <w:t>представляются СБП для проведения экспертизы в отдел экономики и социального развития Администрации Каргасокского района и Управление финансов Администрации Каргасокского района</w:t>
      </w:r>
      <w:r w:rsidR="00C36CAC">
        <w:rPr>
          <w:rFonts w:cs="Calibri"/>
        </w:rPr>
        <w:t>. Экспертиза проводится</w:t>
      </w:r>
      <w:r>
        <w:rPr>
          <w:rFonts w:cs="Calibri"/>
        </w:rPr>
        <w:t xml:space="preserve"> в соответствии с п</w:t>
      </w:r>
      <w:r w:rsidR="00F017D1">
        <w:rPr>
          <w:rFonts w:cs="Calibri"/>
        </w:rPr>
        <w:t>унктами 2.12, 2.13 настоящего Порядка</w:t>
      </w:r>
      <w:proofErr w:type="gramStart"/>
      <w:r w:rsidR="00F017D1">
        <w:rPr>
          <w:rFonts w:cs="Calibri"/>
        </w:rPr>
        <w:t xml:space="preserve"> </w:t>
      </w:r>
      <w:r>
        <w:rPr>
          <w:rFonts w:cs="Calibri"/>
        </w:rPr>
        <w:t>.</w:t>
      </w:r>
      <w:proofErr w:type="gramEnd"/>
    </w:p>
    <w:p w:rsidR="00B06F80" w:rsidRDefault="00B06F80" w:rsidP="00D9585F">
      <w:pPr>
        <w:autoSpaceDE w:val="0"/>
        <w:autoSpaceDN w:val="0"/>
        <w:adjustRightInd w:val="0"/>
        <w:ind w:firstLine="284"/>
        <w:jc w:val="both"/>
        <w:rPr>
          <w:rFonts w:cs="Calibri"/>
        </w:rPr>
      </w:pPr>
      <w:r>
        <w:rPr>
          <w:rFonts w:cs="Calibri"/>
        </w:rPr>
        <w:t>Все изменения, внесенные в ВЦП, направляются СБП в Управление финансов Администрации Каргасокского района в течение трех дней со дня их утверждения.</w:t>
      </w:r>
    </w:p>
    <w:p w:rsidR="00572A09" w:rsidRPr="009516C4" w:rsidRDefault="00572A09" w:rsidP="00D9585F">
      <w:pPr>
        <w:autoSpaceDE w:val="0"/>
        <w:autoSpaceDN w:val="0"/>
        <w:adjustRightInd w:val="0"/>
        <w:ind w:firstLine="284"/>
        <w:jc w:val="both"/>
      </w:pPr>
      <w:r>
        <w:rPr>
          <w:rFonts w:cs="Calibri"/>
        </w:rPr>
        <w:t>3.8. По</w:t>
      </w:r>
      <w:r w:rsidR="00D55048">
        <w:rPr>
          <w:rFonts w:cs="Calibri"/>
        </w:rPr>
        <w:t>сле утверждения ВЦП или внесение</w:t>
      </w:r>
      <w:r>
        <w:rPr>
          <w:rFonts w:cs="Calibri"/>
        </w:rPr>
        <w:t xml:space="preserve"> в нее изменений</w:t>
      </w:r>
      <w:r w:rsidR="00D55048">
        <w:rPr>
          <w:rFonts w:cs="Calibri"/>
        </w:rPr>
        <w:t xml:space="preserve"> муниципальная программа, в состав которой входит ВЦП</w:t>
      </w:r>
      <w:r w:rsidR="00D21F69">
        <w:rPr>
          <w:rFonts w:cs="Calibri"/>
        </w:rPr>
        <w:t>,</w:t>
      </w:r>
      <w:r w:rsidR="00D55048">
        <w:rPr>
          <w:rFonts w:cs="Calibri"/>
        </w:rPr>
        <w:t xml:space="preserve"> подлежит приведению в соответствие </w:t>
      </w:r>
      <w:proofErr w:type="gramStart"/>
      <w:r w:rsidR="00D55048">
        <w:rPr>
          <w:rFonts w:cs="Calibri"/>
        </w:rPr>
        <w:t>с</w:t>
      </w:r>
      <w:proofErr w:type="gramEnd"/>
      <w:r w:rsidR="00D55048">
        <w:rPr>
          <w:rFonts w:cs="Calibri"/>
        </w:rPr>
        <w:t xml:space="preserve"> утвержденной ВЦП. </w:t>
      </w:r>
      <w:r w:rsidR="00D21F69">
        <w:rPr>
          <w:rFonts w:cs="Calibri"/>
        </w:rPr>
        <w:t xml:space="preserve">Внесение изменений в муниципальную программу </w:t>
      </w:r>
      <w:r w:rsidR="00EC2922">
        <w:rPr>
          <w:rFonts w:cs="Calibri"/>
        </w:rPr>
        <w:t>осуществляется в соответстви</w:t>
      </w:r>
      <w:r w:rsidR="00D55476">
        <w:rPr>
          <w:rFonts w:cs="Calibri"/>
        </w:rPr>
        <w:t>и</w:t>
      </w:r>
      <w:r w:rsidR="00EC2922">
        <w:rPr>
          <w:rFonts w:cs="Calibri"/>
        </w:rPr>
        <w:t xml:space="preserve"> с Порядком</w:t>
      </w:r>
      <w:r w:rsidR="009516C4">
        <w:rPr>
          <w:rFonts w:cs="Calibri"/>
        </w:rPr>
        <w:t xml:space="preserve"> </w:t>
      </w:r>
      <w:r w:rsidR="009516C4" w:rsidRPr="00C26F94">
        <w:t xml:space="preserve">принятия решений о разработке </w:t>
      </w:r>
      <w:r w:rsidR="009516C4">
        <w:t>муниципальных</w:t>
      </w:r>
      <w:r w:rsidR="009516C4" w:rsidRPr="00C26F94">
        <w:t xml:space="preserve"> программ муниципального образования «Каргасокский район», их формирования и реализации, утвержденного постановлением Администрации </w:t>
      </w:r>
      <w:r w:rsidR="009516C4">
        <w:t>Каргасокского района</w:t>
      </w:r>
      <w:r w:rsidR="009516C4" w:rsidRPr="00C26F94">
        <w:t xml:space="preserve"> от </w:t>
      </w:r>
      <w:r w:rsidR="009516C4">
        <w:t>2</w:t>
      </w:r>
      <w:r w:rsidR="009516C4" w:rsidRPr="00C26F94">
        <w:t>0.0</w:t>
      </w:r>
      <w:r w:rsidR="009516C4">
        <w:t>1</w:t>
      </w:r>
      <w:r w:rsidR="009516C4" w:rsidRPr="00C26F94">
        <w:t>.201</w:t>
      </w:r>
      <w:r w:rsidR="009516C4">
        <w:t>5</w:t>
      </w:r>
      <w:r w:rsidR="009516C4" w:rsidRPr="00C26F94">
        <w:t xml:space="preserve"> </w:t>
      </w:r>
      <w:r w:rsidR="009516C4">
        <w:t>№</w:t>
      </w:r>
      <w:r w:rsidR="009516C4">
        <w:rPr>
          <w:lang w:val="en-US"/>
        </w:rPr>
        <w:t> </w:t>
      </w:r>
      <w:r w:rsidR="009516C4">
        <w:t>1</w:t>
      </w:r>
      <w:r w:rsidR="009516C4" w:rsidRPr="00C26F94">
        <w:t>1</w:t>
      </w:r>
      <w:r w:rsidR="00EC2922">
        <w:rPr>
          <w:rFonts w:cs="Calibri"/>
        </w:rPr>
        <w:t>.</w:t>
      </w:r>
      <w:r>
        <w:rPr>
          <w:rFonts w:cs="Calibri"/>
        </w:rPr>
        <w:t xml:space="preserve"> </w:t>
      </w:r>
    </w:p>
    <w:p w:rsidR="00B06F80" w:rsidRDefault="00B06F80" w:rsidP="00D9585F">
      <w:pPr>
        <w:autoSpaceDE w:val="0"/>
        <w:autoSpaceDN w:val="0"/>
        <w:adjustRightInd w:val="0"/>
        <w:ind w:firstLine="284"/>
        <w:jc w:val="center"/>
        <w:rPr>
          <w:rFonts w:cs="Calibri"/>
        </w:rPr>
      </w:pPr>
    </w:p>
    <w:p w:rsidR="00B06F80" w:rsidRDefault="000B0921" w:rsidP="00D9585F">
      <w:pPr>
        <w:autoSpaceDE w:val="0"/>
        <w:autoSpaceDN w:val="0"/>
        <w:adjustRightInd w:val="0"/>
        <w:ind w:firstLine="284"/>
        <w:jc w:val="center"/>
        <w:outlineLvl w:val="1"/>
        <w:rPr>
          <w:rFonts w:cs="Calibri"/>
        </w:rPr>
      </w:pPr>
      <w:r>
        <w:rPr>
          <w:rFonts w:cs="Calibri"/>
        </w:rPr>
        <w:t>4</w:t>
      </w:r>
      <w:r w:rsidR="00B06F80">
        <w:rPr>
          <w:rFonts w:cs="Calibri"/>
        </w:rPr>
        <w:t>. РЕАЛИЗАЦИЯ ВЦП</w:t>
      </w:r>
    </w:p>
    <w:p w:rsidR="00B06F80" w:rsidRDefault="000B0921" w:rsidP="00D9585F">
      <w:pPr>
        <w:autoSpaceDE w:val="0"/>
        <w:autoSpaceDN w:val="0"/>
        <w:adjustRightInd w:val="0"/>
        <w:ind w:firstLine="284"/>
        <w:jc w:val="both"/>
        <w:rPr>
          <w:rFonts w:cs="Calibri"/>
        </w:rPr>
      </w:pPr>
      <w:r>
        <w:rPr>
          <w:rFonts w:cs="Calibri"/>
        </w:rPr>
        <w:t>4.</w:t>
      </w:r>
      <w:r w:rsidR="00B06F80">
        <w:rPr>
          <w:rFonts w:cs="Calibri"/>
        </w:rPr>
        <w:t>1. Реализация ВЦП осуществляется СБП путем выполнения предусмотренных в ВЦП мероприятий исходя из необходимости достижения плановых значений показателей непосредственных и конечных результатов ВЦП.</w:t>
      </w:r>
    </w:p>
    <w:p w:rsidR="00B06F80" w:rsidRDefault="000B0921" w:rsidP="00D9585F">
      <w:pPr>
        <w:autoSpaceDE w:val="0"/>
        <w:autoSpaceDN w:val="0"/>
        <w:adjustRightInd w:val="0"/>
        <w:ind w:firstLine="284"/>
        <w:jc w:val="both"/>
        <w:rPr>
          <w:rFonts w:cs="Calibri"/>
        </w:rPr>
      </w:pPr>
      <w:r>
        <w:rPr>
          <w:rFonts w:cs="Calibri"/>
        </w:rPr>
        <w:t>4.</w:t>
      </w:r>
      <w:r w:rsidR="00B06F80">
        <w:rPr>
          <w:rFonts w:cs="Calibri"/>
        </w:rPr>
        <w:t>2. Порядок реализации ВЦП устанавливается СБП самостоятельно.</w:t>
      </w:r>
    </w:p>
    <w:p w:rsidR="00B06F80" w:rsidRDefault="000B0921" w:rsidP="00D9585F">
      <w:pPr>
        <w:autoSpaceDE w:val="0"/>
        <w:autoSpaceDN w:val="0"/>
        <w:adjustRightInd w:val="0"/>
        <w:ind w:firstLine="284"/>
        <w:jc w:val="both"/>
        <w:rPr>
          <w:rFonts w:cs="Calibri"/>
        </w:rPr>
      </w:pPr>
      <w:r>
        <w:rPr>
          <w:rFonts w:cs="Calibri"/>
        </w:rPr>
        <w:t>4.</w:t>
      </w:r>
      <w:r w:rsidR="00B06F80">
        <w:rPr>
          <w:rFonts w:cs="Calibri"/>
        </w:rPr>
        <w:t>3. Финансирование расходов на реализацию ВЦП осуществляется в порядке, установленном для исполнения районного бюджета.</w:t>
      </w:r>
    </w:p>
    <w:p w:rsidR="000B0921" w:rsidRPr="000B0921" w:rsidRDefault="000B0921" w:rsidP="00D9585F">
      <w:pPr>
        <w:autoSpaceDE w:val="0"/>
        <w:autoSpaceDN w:val="0"/>
        <w:adjustRightInd w:val="0"/>
        <w:ind w:firstLine="284"/>
        <w:jc w:val="both"/>
        <w:rPr>
          <w:rFonts w:cs="Calibri"/>
        </w:rPr>
      </w:pPr>
      <w:r>
        <w:rPr>
          <w:rFonts w:cs="Calibri"/>
        </w:rPr>
        <w:t>4.</w:t>
      </w:r>
      <w:r w:rsidR="00B06F80">
        <w:rPr>
          <w:rFonts w:cs="Calibri"/>
        </w:rPr>
        <w:t xml:space="preserve">4. Руководитель СБП несет ответственность за достижение показателей целей и </w:t>
      </w:r>
      <w:r w:rsidRPr="000B0921">
        <w:rPr>
          <w:rFonts w:cs="Calibri"/>
        </w:rPr>
        <w:t>мероприятий ВЦП, а также за своевременность внесения изменений в ВЦП и размещение ВЦП в сети Интернет.</w:t>
      </w:r>
    </w:p>
    <w:p w:rsidR="00B06F80" w:rsidRDefault="00B06F80" w:rsidP="00D9585F">
      <w:pPr>
        <w:autoSpaceDE w:val="0"/>
        <w:autoSpaceDN w:val="0"/>
        <w:adjustRightInd w:val="0"/>
        <w:ind w:firstLine="284"/>
        <w:jc w:val="both"/>
        <w:rPr>
          <w:rFonts w:cs="Calibri"/>
        </w:rPr>
      </w:pPr>
    </w:p>
    <w:p w:rsidR="00B06F80" w:rsidRDefault="000B0921" w:rsidP="00D9585F">
      <w:pPr>
        <w:autoSpaceDE w:val="0"/>
        <w:autoSpaceDN w:val="0"/>
        <w:adjustRightInd w:val="0"/>
        <w:ind w:firstLine="284"/>
        <w:jc w:val="center"/>
        <w:outlineLvl w:val="1"/>
        <w:rPr>
          <w:rFonts w:cs="Calibri"/>
        </w:rPr>
      </w:pPr>
      <w:r>
        <w:rPr>
          <w:rFonts w:cs="Calibri"/>
        </w:rPr>
        <w:t>5</w:t>
      </w:r>
      <w:r w:rsidR="00B06F80">
        <w:rPr>
          <w:rFonts w:cs="Calibri"/>
        </w:rPr>
        <w:t>. МОНИТОРИНГ РЕАЛИЗАЦИИ ВЦП</w:t>
      </w:r>
    </w:p>
    <w:p w:rsidR="00B06F80" w:rsidRPr="0075449D" w:rsidRDefault="00B06F80" w:rsidP="00D9585F">
      <w:pPr>
        <w:pStyle w:val="a4"/>
        <w:numPr>
          <w:ilvl w:val="1"/>
          <w:numId w:val="1"/>
        </w:numPr>
        <w:autoSpaceDE w:val="0"/>
        <w:autoSpaceDN w:val="0"/>
        <w:adjustRightInd w:val="0"/>
        <w:ind w:left="0" w:firstLine="284"/>
        <w:jc w:val="both"/>
        <w:outlineLvl w:val="1"/>
        <w:rPr>
          <w:rFonts w:cs="Calibri"/>
        </w:rPr>
      </w:pPr>
      <w:r w:rsidRPr="0075449D">
        <w:rPr>
          <w:rFonts w:cs="Calibri"/>
        </w:rPr>
        <w:t xml:space="preserve">Мониторинг реализации ВЦП осуществляется </w:t>
      </w:r>
      <w:r w:rsidR="005F7209" w:rsidRPr="0075449D">
        <w:rPr>
          <w:rFonts w:cs="Calibri"/>
        </w:rPr>
        <w:t>в рамках мониторинга муниципальных программ (раз в полугодие нарастающим итогом с начала отчетного года), в состав которой входит ВЦП</w:t>
      </w:r>
      <w:r w:rsidRPr="0075449D">
        <w:rPr>
          <w:rFonts w:cs="Calibri"/>
        </w:rPr>
        <w:t>.</w:t>
      </w:r>
    </w:p>
    <w:p w:rsidR="0075449D" w:rsidRPr="0075449D" w:rsidRDefault="0075449D" w:rsidP="00D9585F">
      <w:pPr>
        <w:pStyle w:val="a4"/>
        <w:numPr>
          <w:ilvl w:val="1"/>
          <w:numId w:val="1"/>
        </w:numPr>
        <w:autoSpaceDE w:val="0"/>
        <w:autoSpaceDN w:val="0"/>
        <w:adjustRightInd w:val="0"/>
        <w:ind w:left="0" w:firstLine="284"/>
        <w:jc w:val="both"/>
        <w:outlineLvl w:val="1"/>
        <w:rPr>
          <w:rFonts w:cs="Calibri"/>
        </w:rPr>
      </w:pPr>
      <w:r>
        <w:t>Сведения о реализации мероприятий и достижении показателей ВЦП за отчетный финансовый год входят в состав годового отчета о реализации муниципальной программы, в состав которой входит ВЦП.</w:t>
      </w:r>
    </w:p>
    <w:p w:rsidR="007E6DE3" w:rsidRDefault="007E6DE3" w:rsidP="00D9585F">
      <w:pPr>
        <w:ind w:firstLine="284"/>
        <w:rPr>
          <w:rFonts w:cs="Calibri"/>
        </w:rPr>
      </w:pPr>
      <w:r>
        <w:rPr>
          <w:rFonts w:cs="Calibri"/>
        </w:rPr>
        <w:br w:type="page"/>
      </w:r>
    </w:p>
    <w:p w:rsidR="00B06F80" w:rsidRDefault="00B06F80" w:rsidP="00D9585F">
      <w:pPr>
        <w:autoSpaceDE w:val="0"/>
        <w:autoSpaceDN w:val="0"/>
        <w:adjustRightInd w:val="0"/>
        <w:ind w:left="6237"/>
        <w:jc w:val="both"/>
        <w:rPr>
          <w:rFonts w:cs="Calibri"/>
          <w:sz w:val="20"/>
          <w:szCs w:val="20"/>
        </w:rPr>
      </w:pPr>
      <w:r>
        <w:rPr>
          <w:rFonts w:cs="Calibri"/>
          <w:sz w:val="20"/>
          <w:szCs w:val="20"/>
        </w:rPr>
        <w:lastRenderedPageBreak/>
        <w:t xml:space="preserve">Приложение </w:t>
      </w:r>
    </w:p>
    <w:p w:rsidR="00B06F80" w:rsidRDefault="00B06F80" w:rsidP="00D9585F">
      <w:pPr>
        <w:autoSpaceDE w:val="0"/>
        <w:autoSpaceDN w:val="0"/>
        <w:adjustRightInd w:val="0"/>
        <w:ind w:left="6237"/>
        <w:jc w:val="both"/>
        <w:rPr>
          <w:rFonts w:cs="Calibri"/>
          <w:sz w:val="20"/>
          <w:szCs w:val="20"/>
        </w:rPr>
      </w:pPr>
      <w:r>
        <w:rPr>
          <w:rFonts w:cs="Calibri"/>
          <w:sz w:val="20"/>
          <w:szCs w:val="20"/>
        </w:rPr>
        <w:t>к Порядку разработки, утверждения, реализации и</w:t>
      </w:r>
      <w:r w:rsidR="00D9585F">
        <w:rPr>
          <w:rFonts w:cs="Calibri"/>
          <w:sz w:val="20"/>
          <w:szCs w:val="20"/>
        </w:rPr>
        <w:t xml:space="preserve"> </w:t>
      </w:r>
      <w:r>
        <w:rPr>
          <w:rFonts w:cs="Calibri"/>
          <w:sz w:val="20"/>
          <w:szCs w:val="20"/>
        </w:rPr>
        <w:t xml:space="preserve">мониторинга ведомственных целевых программ </w:t>
      </w:r>
      <w:r w:rsidR="007E6DE3">
        <w:rPr>
          <w:rFonts w:cs="Calibri"/>
          <w:sz w:val="20"/>
          <w:szCs w:val="20"/>
        </w:rPr>
        <w:t>муниципального образования «</w:t>
      </w:r>
      <w:r>
        <w:rPr>
          <w:rFonts w:cs="Calibri"/>
          <w:sz w:val="20"/>
          <w:szCs w:val="20"/>
        </w:rPr>
        <w:t>Каргасокск</w:t>
      </w:r>
      <w:r w:rsidR="007E6DE3">
        <w:rPr>
          <w:rFonts w:cs="Calibri"/>
          <w:sz w:val="20"/>
          <w:szCs w:val="20"/>
        </w:rPr>
        <w:t>ий</w:t>
      </w:r>
      <w:r>
        <w:rPr>
          <w:rFonts w:cs="Calibri"/>
          <w:sz w:val="20"/>
          <w:szCs w:val="20"/>
        </w:rPr>
        <w:t xml:space="preserve"> район</w:t>
      </w:r>
      <w:r w:rsidR="007E6DE3">
        <w:rPr>
          <w:rFonts w:cs="Calibri"/>
          <w:sz w:val="20"/>
          <w:szCs w:val="20"/>
        </w:rPr>
        <w:t>»</w:t>
      </w:r>
    </w:p>
    <w:p w:rsidR="007E6DE3" w:rsidRDefault="007E6DE3" w:rsidP="00B06F80">
      <w:pPr>
        <w:autoSpaceDE w:val="0"/>
        <w:autoSpaceDN w:val="0"/>
        <w:adjustRightInd w:val="0"/>
        <w:jc w:val="right"/>
        <w:rPr>
          <w:rFonts w:cs="Calibri"/>
          <w:sz w:val="20"/>
          <w:szCs w:val="20"/>
        </w:rPr>
      </w:pPr>
    </w:p>
    <w:p w:rsidR="007E6DE3" w:rsidRPr="007E6DE3" w:rsidRDefault="007E6DE3" w:rsidP="00D9585F">
      <w:pPr>
        <w:autoSpaceDE w:val="0"/>
        <w:autoSpaceDN w:val="0"/>
        <w:adjustRightInd w:val="0"/>
        <w:ind w:left="-426"/>
        <w:rPr>
          <w:rFonts w:cs="Calibri"/>
        </w:rPr>
      </w:pPr>
      <w:r w:rsidRPr="007E6DE3">
        <w:rPr>
          <w:rFonts w:cs="Calibri"/>
        </w:rPr>
        <w:t xml:space="preserve">Форма </w:t>
      </w:r>
    </w:p>
    <w:p w:rsidR="007E6DE3" w:rsidRPr="007E6DE3" w:rsidRDefault="007E6DE3" w:rsidP="007E6DE3">
      <w:pPr>
        <w:autoSpaceDE w:val="0"/>
        <w:autoSpaceDN w:val="0"/>
        <w:adjustRightInd w:val="0"/>
        <w:rPr>
          <w:rFonts w:cs="Calibri"/>
        </w:rPr>
      </w:pPr>
    </w:p>
    <w:p w:rsidR="007E6DE3" w:rsidRDefault="007E6DE3" w:rsidP="007E6DE3">
      <w:pPr>
        <w:autoSpaceDE w:val="0"/>
        <w:autoSpaceDN w:val="0"/>
        <w:adjustRightInd w:val="0"/>
        <w:jc w:val="center"/>
        <w:rPr>
          <w:rFonts w:cs="Calibri"/>
        </w:rPr>
      </w:pPr>
      <w:r>
        <w:rPr>
          <w:rFonts w:cs="Calibri"/>
        </w:rPr>
        <w:t>Ведомственная целевая программа</w:t>
      </w:r>
    </w:p>
    <w:p w:rsidR="007E6DE3" w:rsidRDefault="007E6DE3" w:rsidP="007E6DE3">
      <w:pPr>
        <w:autoSpaceDE w:val="0"/>
        <w:autoSpaceDN w:val="0"/>
        <w:adjustRightInd w:val="0"/>
        <w:jc w:val="center"/>
        <w:rPr>
          <w:rFonts w:cs="Calibri"/>
        </w:rPr>
      </w:pPr>
    </w:p>
    <w:p w:rsidR="007E6DE3" w:rsidRDefault="007E6DE3" w:rsidP="007E6DE3">
      <w:pPr>
        <w:autoSpaceDE w:val="0"/>
        <w:autoSpaceDN w:val="0"/>
        <w:adjustRightInd w:val="0"/>
        <w:jc w:val="center"/>
        <w:rPr>
          <w:rFonts w:cs="Calibri"/>
        </w:rPr>
      </w:pPr>
      <w:r>
        <w:rPr>
          <w:rFonts w:cs="Calibri"/>
        </w:rPr>
        <w:t>________________________________________________________</w:t>
      </w:r>
    </w:p>
    <w:p w:rsidR="007E6DE3" w:rsidRDefault="007E6DE3" w:rsidP="007E6DE3">
      <w:pPr>
        <w:autoSpaceDE w:val="0"/>
        <w:autoSpaceDN w:val="0"/>
        <w:adjustRightInd w:val="0"/>
        <w:jc w:val="center"/>
        <w:rPr>
          <w:rFonts w:cs="Calibri"/>
          <w:sz w:val="20"/>
          <w:szCs w:val="20"/>
        </w:rPr>
      </w:pPr>
      <w:proofErr w:type="gramStart"/>
      <w:r w:rsidRPr="007E6DE3">
        <w:rPr>
          <w:rFonts w:cs="Calibri"/>
          <w:sz w:val="20"/>
          <w:szCs w:val="20"/>
        </w:rPr>
        <w:t>(</w:t>
      </w:r>
      <w:r>
        <w:rPr>
          <w:rFonts w:cs="Calibri"/>
          <w:sz w:val="20"/>
          <w:szCs w:val="20"/>
        </w:rPr>
        <w:t>Наименование ведомственной целевой программы</w:t>
      </w:r>
      <w:proofErr w:type="gramEnd"/>
    </w:p>
    <w:p w:rsidR="007E6DE3" w:rsidRDefault="007E6DE3" w:rsidP="007E6DE3">
      <w:pPr>
        <w:autoSpaceDE w:val="0"/>
        <w:autoSpaceDN w:val="0"/>
        <w:adjustRightInd w:val="0"/>
        <w:jc w:val="center"/>
        <w:rPr>
          <w:rFonts w:cs="Calibri"/>
          <w:sz w:val="20"/>
          <w:szCs w:val="20"/>
        </w:rPr>
      </w:pPr>
      <w:r>
        <w:rPr>
          <w:rFonts w:cs="Calibri"/>
          <w:sz w:val="20"/>
          <w:szCs w:val="20"/>
        </w:rPr>
        <w:t>муниципального образования «Каргасокский район»)</w:t>
      </w:r>
    </w:p>
    <w:p w:rsidR="007E6DE3" w:rsidRDefault="007E6DE3" w:rsidP="007E6DE3">
      <w:pPr>
        <w:autoSpaceDE w:val="0"/>
        <w:autoSpaceDN w:val="0"/>
        <w:adjustRightInd w:val="0"/>
        <w:jc w:val="center"/>
        <w:rPr>
          <w:rFonts w:cs="Calibri"/>
          <w:sz w:val="20"/>
          <w:szCs w:val="20"/>
        </w:rPr>
      </w:pPr>
    </w:p>
    <w:p w:rsidR="008C228B" w:rsidRDefault="007E6DE3" w:rsidP="007E6DE3">
      <w:pPr>
        <w:autoSpaceDE w:val="0"/>
        <w:autoSpaceDN w:val="0"/>
        <w:adjustRightInd w:val="0"/>
        <w:jc w:val="center"/>
        <w:rPr>
          <w:rFonts w:cs="Calibri"/>
        </w:rPr>
      </w:pPr>
      <w:r w:rsidRPr="007E6DE3">
        <w:rPr>
          <w:rFonts w:cs="Calibri"/>
        </w:rPr>
        <w:t>Паспорт вед</w:t>
      </w:r>
      <w:r>
        <w:rPr>
          <w:rFonts w:cs="Calibri"/>
        </w:rPr>
        <w:t xml:space="preserve">омственной целевой программы </w:t>
      </w:r>
    </w:p>
    <w:p w:rsidR="007E6DE3" w:rsidRPr="007E6DE3" w:rsidRDefault="007E6DE3" w:rsidP="007E6DE3">
      <w:pPr>
        <w:autoSpaceDE w:val="0"/>
        <w:autoSpaceDN w:val="0"/>
        <w:adjustRightInd w:val="0"/>
        <w:jc w:val="center"/>
        <w:rPr>
          <w:rFonts w:cs="Calibri"/>
        </w:rPr>
      </w:pPr>
      <w:r w:rsidRPr="007E6DE3">
        <w:rPr>
          <w:rFonts w:cs="Calibri"/>
        </w:rPr>
        <w:t>муниципального образования «Каргасокский район»</w:t>
      </w:r>
    </w:p>
    <w:tbl>
      <w:tblPr>
        <w:tblW w:w="10065" w:type="dxa"/>
        <w:tblInd w:w="-356" w:type="dxa"/>
        <w:tblLayout w:type="fixed"/>
        <w:tblCellMar>
          <w:left w:w="70" w:type="dxa"/>
          <w:right w:w="70" w:type="dxa"/>
        </w:tblCellMar>
        <w:tblLook w:val="0000"/>
      </w:tblPr>
      <w:tblGrid>
        <w:gridCol w:w="1702"/>
        <w:gridCol w:w="1134"/>
        <w:gridCol w:w="1134"/>
        <w:gridCol w:w="1276"/>
        <w:gridCol w:w="567"/>
        <w:gridCol w:w="992"/>
        <w:gridCol w:w="851"/>
        <w:gridCol w:w="141"/>
        <w:gridCol w:w="426"/>
        <w:gridCol w:w="1842"/>
      </w:tblGrid>
      <w:tr w:rsidR="007A0BC4" w:rsidRPr="008C228B" w:rsidTr="00D9585F">
        <w:trPr>
          <w:cantSplit/>
          <w:trHeight w:val="240"/>
        </w:trPr>
        <w:tc>
          <w:tcPr>
            <w:tcW w:w="3970" w:type="dxa"/>
            <w:gridSpan w:val="3"/>
            <w:tcBorders>
              <w:top w:val="single" w:sz="6" w:space="0" w:color="auto"/>
              <w:left w:val="single" w:sz="6" w:space="0" w:color="auto"/>
              <w:bottom w:val="single" w:sz="6" w:space="0" w:color="auto"/>
              <w:right w:val="single" w:sz="6" w:space="0" w:color="auto"/>
            </w:tcBorders>
          </w:tcPr>
          <w:p w:rsidR="007A0BC4" w:rsidRPr="008C228B" w:rsidRDefault="007A0BC4" w:rsidP="000F3808">
            <w:pPr>
              <w:pStyle w:val="ConsPlusCell"/>
              <w:widowControl/>
              <w:rPr>
                <w:rFonts w:ascii="Times New Roman" w:hAnsi="Times New Roman" w:cs="Times New Roman"/>
                <w:sz w:val="24"/>
                <w:szCs w:val="24"/>
              </w:rPr>
            </w:pPr>
            <w:r w:rsidRPr="008C228B">
              <w:rPr>
                <w:rFonts w:ascii="Times New Roman" w:hAnsi="Times New Roman" w:cs="Times New Roman"/>
                <w:sz w:val="24"/>
                <w:szCs w:val="24"/>
              </w:rPr>
              <w:t>Наименование субъекта бюджетного планирования (далее – СБП)</w:t>
            </w:r>
          </w:p>
        </w:tc>
        <w:tc>
          <w:tcPr>
            <w:tcW w:w="6095" w:type="dxa"/>
            <w:gridSpan w:val="7"/>
            <w:tcBorders>
              <w:top w:val="single" w:sz="6" w:space="0" w:color="auto"/>
              <w:left w:val="single" w:sz="6" w:space="0" w:color="auto"/>
              <w:bottom w:val="single" w:sz="6" w:space="0" w:color="auto"/>
              <w:right w:val="single" w:sz="6" w:space="0" w:color="auto"/>
            </w:tcBorders>
          </w:tcPr>
          <w:p w:rsidR="007A0BC4" w:rsidRPr="008C228B" w:rsidRDefault="007A0BC4" w:rsidP="000F3808">
            <w:pPr>
              <w:pStyle w:val="ConsPlusCell"/>
              <w:widowControl/>
              <w:rPr>
                <w:rFonts w:ascii="Times New Roman" w:hAnsi="Times New Roman" w:cs="Times New Roman"/>
                <w:sz w:val="24"/>
                <w:szCs w:val="24"/>
              </w:rPr>
            </w:pPr>
          </w:p>
        </w:tc>
      </w:tr>
      <w:tr w:rsidR="007A0BC4" w:rsidRPr="008C228B" w:rsidTr="00D9585F">
        <w:trPr>
          <w:cantSplit/>
          <w:trHeight w:val="240"/>
        </w:trPr>
        <w:tc>
          <w:tcPr>
            <w:tcW w:w="3970" w:type="dxa"/>
            <w:gridSpan w:val="3"/>
            <w:tcBorders>
              <w:top w:val="single" w:sz="6" w:space="0" w:color="auto"/>
              <w:left w:val="single" w:sz="6" w:space="0" w:color="auto"/>
              <w:bottom w:val="single" w:sz="6" w:space="0" w:color="auto"/>
              <w:right w:val="single" w:sz="6" w:space="0" w:color="auto"/>
            </w:tcBorders>
          </w:tcPr>
          <w:p w:rsidR="007A0BC4" w:rsidRPr="008C228B" w:rsidRDefault="007A0BC4" w:rsidP="007A0BC4">
            <w:pPr>
              <w:pStyle w:val="ConsPlusCell"/>
              <w:widowControl/>
              <w:rPr>
                <w:rFonts w:ascii="Times New Roman" w:hAnsi="Times New Roman" w:cs="Times New Roman"/>
                <w:sz w:val="24"/>
                <w:szCs w:val="24"/>
              </w:rPr>
            </w:pPr>
            <w:r w:rsidRPr="008C228B">
              <w:rPr>
                <w:rFonts w:ascii="Times New Roman" w:hAnsi="Times New Roman" w:cs="Times New Roman"/>
                <w:sz w:val="24"/>
                <w:szCs w:val="24"/>
              </w:rPr>
              <w:t xml:space="preserve">Тип </w:t>
            </w:r>
            <w:r>
              <w:rPr>
                <w:rFonts w:ascii="Times New Roman" w:hAnsi="Times New Roman" w:cs="Times New Roman"/>
                <w:sz w:val="24"/>
                <w:szCs w:val="24"/>
              </w:rPr>
              <w:t xml:space="preserve">ведомственной целевой программы муниципального образования «Каргасокский район» (далее – </w:t>
            </w:r>
            <w:r w:rsidRPr="008C228B">
              <w:rPr>
                <w:rFonts w:ascii="Times New Roman" w:hAnsi="Times New Roman" w:cs="Times New Roman"/>
                <w:sz w:val="24"/>
                <w:szCs w:val="24"/>
              </w:rPr>
              <w:t>ВЦП</w:t>
            </w:r>
            <w:r>
              <w:rPr>
                <w:rFonts w:ascii="Times New Roman" w:hAnsi="Times New Roman" w:cs="Times New Roman"/>
                <w:sz w:val="24"/>
                <w:szCs w:val="24"/>
              </w:rPr>
              <w:t>)</w:t>
            </w:r>
          </w:p>
        </w:tc>
        <w:tc>
          <w:tcPr>
            <w:tcW w:w="6095" w:type="dxa"/>
            <w:gridSpan w:val="7"/>
            <w:tcBorders>
              <w:top w:val="single" w:sz="6" w:space="0" w:color="auto"/>
              <w:left w:val="single" w:sz="6" w:space="0" w:color="auto"/>
              <w:bottom w:val="single" w:sz="6" w:space="0" w:color="auto"/>
              <w:right w:val="single" w:sz="6" w:space="0" w:color="auto"/>
            </w:tcBorders>
          </w:tcPr>
          <w:p w:rsidR="007A0BC4" w:rsidRPr="008C228B" w:rsidRDefault="007A0BC4" w:rsidP="000F3808">
            <w:pPr>
              <w:pStyle w:val="ConsPlusCell"/>
              <w:widowControl/>
              <w:rPr>
                <w:rFonts w:ascii="Times New Roman" w:hAnsi="Times New Roman" w:cs="Times New Roman"/>
                <w:sz w:val="24"/>
                <w:szCs w:val="24"/>
              </w:rPr>
            </w:pPr>
          </w:p>
        </w:tc>
      </w:tr>
      <w:tr w:rsidR="007A0BC4" w:rsidRPr="008C228B" w:rsidTr="00D9585F">
        <w:trPr>
          <w:cantSplit/>
          <w:trHeight w:val="240"/>
        </w:trPr>
        <w:tc>
          <w:tcPr>
            <w:tcW w:w="3970" w:type="dxa"/>
            <w:gridSpan w:val="3"/>
            <w:tcBorders>
              <w:top w:val="single" w:sz="6" w:space="0" w:color="auto"/>
              <w:left w:val="single" w:sz="6" w:space="0" w:color="auto"/>
              <w:bottom w:val="single" w:sz="6" w:space="0" w:color="auto"/>
              <w:right w:val="single" w:sz="6" w:space="0" w:color="auto"/>
            </w:tcBorders>
          </w:tcPr>
          <w:p w:rsidR="007A0BC4" w:rsidRPr="008C228B" w:rsidRDefault="007A0BC4" w:rsidP="000F380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программы муниципального образования «Каргасокский район», в состав которой включается ВЦП </w:t>
            </w:r>
          </w:p>
        </w:tc>
        <w:tc>
          <w:tcPr>
            <w:tcW w:w="6095" w:type="dxa"/>
            <w:gridSpan w:val="7"/>
            <w:tcBorders>
              <w:top w:val="single" w:sz="6" w:space="0" w:color="auto"/>
              <w:left w:val="single" w:sz="6" w:space="0" w:color="auto"/>
              <w:bottom w:val="single" w:sz="6" w:space="0" w:color="auto"/>
              <w:right w:val="single" w:sz="6" w:space="0" w:color="auto"/>
            </w:tcBorders>
          </w:tcPr>
          <w:p w:rsidR="007A0BC4" w:rsidRPr="008C228B" w:rsidRDefault="007A0BC4" w:rsidP="000F3808">
            <w:pPr>
              <w:pStyle w:val="ConsPlusCell"/>
              <w:widowControl/>
              <w:rPr>
                <w:rFonts w:ascii="Times New Roman" w:hAnsi="Times New Roman" w:cs="Times New Roman"/>
                <w:sz w:val="24"/>
                <w:szCs w:val="24"/>
              </w:rPr>
            </w:pPr>
          </w:p>
        </w:tc>
      </w:tr>
      <w:tr w:rsidR="007A0BC4" w:rsidRPr="008C228B" w:rsidTr="00D9585F">
        <w:trPr>
          <w:cantSplit/>
          <w:trHeight w:val="600"/>
        </w:trPr>
        <w:tc>
          <w:tcPr>
            <w:tcW w:w="3970" w:type="dxa"/>
            <w:gridSpan w:val="3"/>
            <w:tcBorders>
              <w:top w:val="single" w:sz="6" w:space="0" w:color="auto"/>
              <w:left w:val="single" w:sz="6" w:space="0" w:color="auto"/>
              <w:bottom w:val="single" w:sz="6" w:space="0" w:color="auto"/>
              <w:right w:val="single" w:sz="6" w:space="0" w:color="auto"/>
            </w:tcBorders>
          </w:tcPr>
          <w:p w:rsidR="007A0BC4" w:rsidRPr="008C228B" w:rsidRDefault="007A0BC4" w:rsidP="000F3808">
            <w:pPr>
              <w:pStyle w:val="ConsPlusCell"/>
              <w:widowControl/>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 муниципального образования «Каргасокский район», в состав которой включается ВЦП</w:t>
            </w:r>
          </w:p>
        </w:tc>
        <w:tc>
          <w:tcPr>
            <w:tcW w:w="6095" w:type="dxa"/>
            <w:gridSpan w:val="7"/>
            <w:tcBorders>
              <w:top w:val="single" w:sz="6" w:space="0" w:color="auto"/>
              <w:left w:val="single" w:sz="6" w:space="0" w:color="auto"/>
              <w:bottom w:val="single" w:sz="6" w:space="0" w:color="auto"/>
              <w:right w:val="single" w:sz="6" w:space="0" w:color="auto"/>
            </w:tcBorders>
          </w:tcPr>
          <w:p w:rsidR="007A0BC4" w:rsidRPr="008C228B" w:rsidRDefault="007A0BC4" w:rsidP="000F3808">
            <w:pPr>
              <w:pStyle w:val="ConsPlusCell"/>
              <w:widowControl/>
              <w:rPr>
                <w:rFonts w:ascii="Times New Roman" w:hAnsi="Times New Roman" w:cs="Times New Roman"/>
                <w:sz w:val="24"/>
                <w:szCs w:val="24"/>
              </w:rPr>
            </w:pPr>
          </w:p>
        </w:tc>
      </w:tr>
      <w:tr w:rsidR="007A0BC4" w:rsidRPr="008C228B" w:rsidTr="00D9585F">
        <w:trPr>
          <w:cantSplit/>
          <w:trHeight w:val="600"/>
        </w:trPr>
        <w:tc>
          <w:tcPr>
            <w:tcW w:w="3970" w:type="dxa"/>
            <w:gridSpan w:val="3"/>
            <w:tcBorders>
              <w:top w:val="single" w:sz="6" w:space="0" w:color="auto"/>
              <w:left w:val="single" w:sz="6" w:space="0" w:color="auto"/>
              <w:bottom w:val="single" w:sz="6" w:space="0" w:color="auto"/>
              <w:right w:val="single" w:sz="6" w:space="0" w:color="auto"/>
            </w:tcBorders>
          </w:tcPr>
          <w:p w:rsidR="007A0BC4" w:rsidRPr="008C228B" w:rsidRDefault="007A0BC4" w:rsidP="000F3808">
            <w:pPr>
              <w:pStyle w:val="ConsPlusCell"/>
              <w:widowControl/>
              <w:rPr>
                <w:rFonts w:ascii="Times New Roman" w:hAnsi="Times New Roman" w:cs="Times New Roman"/>
                <w:sz w:val="24"/>
                <w:szCs w:val="24"/>
              </w:rPr>
            </w:pPr>
            <w:r>
              <w:rPr>
                <w:rFonts w:ascii="Times New Roman" w:hAnsi="Times New Roman" w:cs="Times New Roman"/>
                <w:sz w:val="24"/>
                <w:szCs w:val="24"/>
              </w:rPr>
              <w:t>Цель ВЦП (задача подпрограммы муниципальной программы муниципального образования «Каргасокский район»)</w:t>
            </w:r>
          </w:p>
        </w:tc>
        <w:tc>
          <w:tcPr>
            <w:tcW w:w="6095" w:type="dxa"/>
            <w:gridSpan w:val="7"/>
            <w:tcBorders>
              <w:top w:val="single" w:sz="6" w:space="0" w:color="auto"/>
              <w:left w:val="single" w:sz="6" w:space="0" w:color="auto"/>
              <w:bottom w:val="single" w:sz="6" w:space="0" w:color="auto"/>
              <w:right w:val="single" w:sz="6" w:space="0" w:color="auto"/>
            </w:tcBorders>
          </w:tcPr>
          <w:p w:rsidR="007A0BC4" w:rsidRPr="008C228B" w:rsidRDefault="007A0BC4" w:rsidP="000F3808">
            <w:pPr>
              <w:pStyle w:val="ConsPlusCell"/>
              <w:widowControl/>
              <w:rPr>
                <w:rFonts w:ascii="Times New Roman" w:hAnsi="Times New Roman" w:cs="Times New Roman"/>
                <w:sz w:val="24"/>
                <w:szCs w:val="24"/>
              </w:rPr>
            </w:pPr>
          </w:p>
        </w:tc>
      </w:tr>
      <w:tr w:rsidR="007A0BC4" w:rsidRPr="008C228B" w:rsidTr="00D9585F">
        <w:trPr>
          <w:cantSplit/>
          <w:trHeight w:val="600"/>
        </w:trPr>
        <w:tc>
          <w:tcPr>
            <w:tcW w:w="3970" w:type="dxa"/>
            <w:gridSpan w:val="3"/>
            <w:tcBorders>
              <w:top w:val="single" w:sz="6" w:space="0" w:color="auto"/>
              <w:left w:val="single" w:sz="6" w:space="0" w:color="auto"/>
              <w:bottom w:val="single" w:sz="6" w:space="0" w:color="auto"/>
              <w:right w:val="single" w:sz="6" w:space="0" w:color="auto"/>
            </w:tcBorders>
          </w:tcPr>
          <w:p w:rsidR="007A0BC4" w:rsidRPr="008C228B" w:rsidRDefault="007A0BC4" w:rsidP="000F3808">
            <w:pPr>
              <w:pStyle w:val="ConsPlusCell"/>
              <w:widowControl/>
              <w:rPr>
                <w:rFonts w:ascii="Times New Roman" w:hAnsi="Times New Roman" w:cs="Times New Roman"/>
                <w:sz w:val="24"/>
                <w:szCs w:val="24"/>
              </w:rPr>
            </w:pPr>
            <w:r>
              <w:rPr>
                <w:rFonts w:ascii="Times New Roman" w:hAnsi="Times New Roman" w:cs="Times New Roman"/>
                <w:sz w:val="24"/>
                <w:szCs w:val="24"/>
              </w:rPr>
              <w:t>З</w:t>
            </w:r>
            <w:r w:rsidRPr="003867B8">
              <w:rPr>
                <w:rFonts w:ascii="Times New Roman" w:hAnsi="Times New Roman" w:cs="Times New Roman"/>
                <w:sz w:val="24"/>
                <w:szCs w:val="24"/>
              </w:rPr>
              <w:t>адача</w:t>
            </w:r>
            <w:r>
              <w:rPr>
                <w:rFonts w:ascii="Times New Roman" w:hAnsi="Times New Roman" w:cs="Times New Roman"/>
                <w:sz w:val="24"/>
                <w:szCs w:val="24"/>
              </w:rPr>
              <w:t xml:space="preserve"> </w:t>
            </w:r>
            <w:r w:rsidRPr="003867B8">
              <w:rPr>
                <w:rFonts w:ascii="Times New Roman" w:hAnsi="Times New Roman" w:cs="Times New Roman"/>
                <w:sz w:val="24"/>
                <w:szCs w:val="24"/>
              </w:rPr>
              <w:t>СБП</w:t>
            </w:r>
            <w:r>
              <w:rPr>
                <w:rFonts w:ascii="Times New Roman" w:hAnsi="Times New Roman" w:cs="Times New Roman"/>
                <w:sz w:val="24"/>
                <w:szCs w:val="24"/>
              </w:rPr>
              <w:t xml:space="preserve"> согласно положению о СБП</w:t>
            </w:r>
          </w:p>
        </w:tc>
        <w:tc>
          <w:tcPr>
            <w:tcW w:w="6095" w:type="dxa"/>
            <w:gridSpan w:val="7"/>
            <w:tcBorders>
              <w:top w:val="single" w:sz="6" w:space="0" w:color="auto"/>
              <w:left w:val="single" w:sz="6" w:space="0" w:color="auto"/>
              <w:bottom w:val="single" w:sz="6" w:space="0" w:color="auto"/>
              <w:right w:val="single" w:sz="6" w:space="0" w:color="auto"/>
            </w:tcBorders>
          </w:tcPr>
          <w:p w:rsidR="007A0BC4" w:rsidRPr="008C228B" w:rsidRDefault="007A0BC4" w:rsidP="000F3808">
            <w:pPr>
              <w:pStyle w:val="ConsPlusCell"/>
              <w:widowControl/>
              <w:rPr>
                <w:rFonts w:ascii="Times New Roman" w:hAnsi="Times New Roman" w:cs="Times New Roman"/>
                <w:sz w:val="24"/>
                <w:szCs w:val="24"/>
              </w:rPr>
            </w:pPr>
          </w:p>
        </w:tc>
      </w:tr>
      <w:tr w:rsidR="008C24F1" w:rsidRPr="008C228B" w:rsidTr="00D9585F">
        <w:trPr>
          <w:cantSplit/>
          <w:trHeight w:val="600"/>
        </w:trPr>
        <w:tc>
          <w:tcPr>
            <w:tcW w:w="3970" w:type="dxa"/>
            <w:gridSpan w:val="3"/>
            <w:tcBorders>
              <w:top w:val="single" w:sz="6" w:space="0" w:color="auto"/>
              <w:left w:val="single" w:sz="6" w:space="0" w:color="auto"/>
              <w:bottom w:val="single" w:sz="6" w:space="0" w:color="auto"/>
              <w:right w:val="single" w:sz="6" w:space="0" w:color="auto"/>
            </w:tcBorders>
          </w:tcPr>
          <w:p w:rsidR="008C24F1" w:rsidRPr="00E35055" w:rsidRDefault="008C24F1" w:rsidP="008C24F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показателей конечного результата (показателей достижения цели ВЦП)</w:t>
            </w:r>
          </w:p>
        </w:tc>
        <w:tc>
          <w:tcPr>
            <w:tcW w:w="1276" w:type="dxa"/>
            <w:tcBorders>
              <w:top w:val="single" w:sz="6" w:space="0" w:color="auto"/>
              <w:left w:val="single" w:sz="6" w:space="0" w:color="auto"/>
              <w:bottom w:val="single" w:sz="6" w:space="0" w:color="auto"/>
              <w:right w:val="single" w:sz="6" w:space="0" w:color="auto"/>
            </w:tcBorders>
            <w:vAlign w:val="center"/>
          </w:tcPr>
          <w:p w:rsidR="008C24F1" w:rsidRPr="00E35055" w:rsidRDefault="008C24F1" w:rsidP="006546A7">
            <w:pPr>
              <w:pStyle w:val="ConsPlusNormal"/>
              <w:jc w:val="center"/>
              <w:rPr>
                <w:rFonts w:ascii="Times New Roman" w:hAnsi="Times New Roman" w:cs="Times New Roman"/>
                <w:sz w:val="24"/>
                <w:szCs w:val="24"/>
              </w:rPr>
            </w:pPr>
            <w:r w:rsidRPr="00E35055">
              <w:rPr>
                <w:rFonts w:ascii="Times New Roman" w:hAnsi="Times New Roman" w:cs="Times New Roman"/>
                <w:sz w:val="24"/>
                <w:szCs w:val="24"/>
              </w:rPr>
              <w:t>Единица измерения</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8C24F1" w:rsidRPr="00E35055" w:rsidRDefault="008C24F1" w:rsidP="006546A7">
            <w:pPr>
              <w:pStyle w:val="ConsPlusNormal"/>
              <w:jc w:val="center"/>
              <w:rPr>
                <w:rFonts w:ascii="Times New Roman" w:hAnsi="Times New Roman" w:cs="Times New Roman"/>
                <w:sz w:val="24"/>
                <w:szCs w:val="24"/>
              </w:rPr>
            </w:pPr>
            <w:r w:rsidRPr="00E35055">
              <w:rPr>
                <w:rFonts w:ascii="Times New Roman" w:hAnsi="Times New Roman" w:cs="Times New Roman"/>
                <w:sz w:val="24"/>
                <w:szCs w:val="24"/>
              </w:rPr>
              <w:t>Очередной финансовый год</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C24F1" w:rsidRPr="00E35055" w:rsidRDefault="008C24F1" w:rsidP="006546A7">
            <w:pPr>
              <w:pStyle w:val="ConsPlusNormal"/>
              <w:jc w:val="center"/>
              <w:rPr>
                <w:rFonts w:ascii="Times New Roman" w:hAnsi="Times New Roman" w:cs="Times New Roman"/>
                <w:sz w:val="24"/>
                <w:szCs w:val="24"/>
              </w:rPr>
            </w:pPr>
            <w:r w:rsidRPr="00E35055">
              <w:rPr>
                <w:rFonts w:ascii="Times New Roman" w:hAnsi="Times New Roman" w:cs="Times New Roman"/>
                <w:sz w:val="24"/>
                <w:szCs w:val="24"/>
              </w:rPr>
              <w:t>Плановый год 1</w:t>
            </w:r>
          </w:p>
        </w:tc>
        <w:tc>
          <w:tcPr>
            <w:tcW w:w="1842" w:type="dxa"/>
            <w:tcBorders>
              <w:top w:val="single" w:sz="6" w:space="0" w:color="auto"/>
              <w:left w:val="single" w:sz="6" w:space="0" w:color="auto"/>
              <w:bottom w:val="single" w:sz="6" w:space="0" w:color="auto"/>
              <w:right w:val="single" w:sz="6" w:space="0" w:color="auto"/>
            </w:tcBorders>
            <w:vAlign w:val="center"/>
          </w:tcPr>
          <w:p w:rsidR="008C24F1" w:rsidRPr="00E35055" w:rsidRDefault="008C24F1" w:rsidP="006546A7">
            <w:pPr>
              <w:pStyle w:val="ConsPlusNormal"/>
              <w:jc w:val="center"/>
              <w:rPr>
                <w:rFonts w:ascii="Times New Roman" w:hAnsi="Times New Roman" w:cs="Times New Roman"/>
                <w:sz w:val="24"/>
                <w:szCs w:val="24"/>
              </w:rPr>
            </w:pPr>
            <w:r w:rsidRPr="00E35055">
              <w:rPr>
                <w:rFonts w:ascii="Times New Roman" w:hAnsi="Times New Roman" w:cs="Times New Roman"/>
                <w:sz w:val="24"/>
                <w:szCs w:val="24"/>
              </w:rPr>
              <w:t>Плановый год 2</w:t>
            </w:r>
          </w:p>
        </w:tc>
      </w:tr>
      <w:tr w:rsidR="008C24F1" w:rsidRPr="008C228B" w:rsidTr="00D9585F">
        <w:trPr>
          <w:cantSplit/>
          <w:trHeight w:val="447"/>
        </w:trPr>
        <w:tc>
          <w:tcPr>
            <w:tcW w:w="3970" w:type="dxa"/>
            <w:gridSpan w:val="3"/>
            <w:tcBorders>
              <w:top w:val="single" w:sz="6" w:space="0" w:color="auto"/>
              <w:left w:val="single" w:sz="6" w:space="0" w:color="auto"/>
              <w:bottom w:val="single" w:sz="6" w:space="0" w:color="auto"/>
              <w:right w:val="single" w:sz="6" w:space="0" w:color="auto"/>
            </w:tcBorders>
          </w:tcPr>
          <w:p w:rsidR="008C24F1" w:rsidRPr="008C228B" w:rsidRDefault="008C24F1" w:rsidP="000F3808">
            <w:pPr>
              <w:pStyle w:val="ConsPlusCell"/>
              <w:widowControl/>
              <w:rPr>
                <w:rFonts w:ascii="Times New Roman" w:hAnsi="Times New Roman" w:cs="Times New Roman"/>
                <w:sz w:val="24"/>
                <w:szCs w:val="24"/>
              </w:rPr>
            </w:pPr>
            <w:r>
              <w:rPr>
                <w:rFonts w:ascii="Times New Roman" w:hAnsi="Times New Roman" w:cs="Times New Roman"/>
                <w:sz w:val="24"/>
                <w:szCs w:val="24"/>
              </w:rPr>
              <w:t>показатель 1</w:t>
            </w:r>
          </w:p>
        </w:tc>
        <w:tc>
          <w:tcPr>
            <w:tcW w:w="1276" w:type="dxa"/>
            <w:tcBorders>
              <w:top w:val="single" w:sz="6" w:space="0" w:color="auto"/>
              <w:left w:val="single" w:sz="6" w:space="0" w:color="auto"/>
              <w:bottom w:val="single" w:sz="6" w:space="0" w:color="auto"/>
              <w:right w:val="single" w:sz="6" w:space="0" w:color="auto"/>
            </w:tcBorders>
          </w:tcPr>
          <w:p w:rsidR="008C24F1" w:rsidRPr="008C228B" w:rsidRDefault="008C24F1" w:rsidP="000F3808">
            <w:pPr>
              <w:pStyle w:val="ConsPlusCell"/>
              <w:widowContro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8C24F1" w:rsidRPr="008C228B" w:rsidRDefault="008C24F1" w:rsidP="000F3808">
            <w:pPr>
              <w:pStyle w:val="ConsPlusCell"/>
              <w:widowControl/>
              <w:rPr>
                <w:rFonts w:ascii="Times New Roman" w:hAnsi="Times New Roman" w:cs="Times New Roman"/>
                <w:sz w:val="24"/>
                <w:szCs w:val="24"/>
              </w:rPr>
            </w:pPr>
          </w:p>
        </w:tc>
        <w:tc>
          <w:tcPr>
            <w:tcW w:w="1418" w:type="dxa"/>
            <w:gridSpan w:val="3"/>
            <w:tcBorders>
              <w:top w:val="single" w:sz="6" w:space="0" w:color="auto"/>
              <w:left w:val="single" w:sz="6" w:space="0" w:color="auto"/>
              <w:bottom w:val="single" w:sz="6" w:space="0" w:color="auto"/>
              <w:right w:val="single" w:sz="6" w:space="0" w:color="auto"/>
            </w:tcBorders>
          </w:tcPr>
          <w:p w:rsidR="008C24F1" w:rsidRPr="008C228B" w:rsidRDefault="008C24F1" w:rsidP="000F3808">
            <w:pPr>
              <w:pStyle w:val="ConsPlusCell"/>
              <w:widowContro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8C24F1" w:rsidRPr="008C228B" w:rsidRDefault="008C24F1" w:rsidP="000F3808">
            <w:pPr>
              <w:pStyle w:val="ConsPlusCell"/>
              <w:widowControl/>
              <w:rPr>
                <w:rFonts w:ascii="Times New Roman" w:hAnsi="Times New Roman" w:cs="Times New Roman"/>
                <w:sz w:val="24"/>
                <w:szCs w:val="24"/>
              </w:rPr>
            </w:pPr>
          </w:p>
        </w:tc>
      </w:tr>
      <w:tr w:rsidR="008C24F1" w:rsidRPr="008C228B" w:rsidTr="00D9585F">
        <w:trPr>
          <w:cantSplit/>
          <w:trHeight w:val="399"/>
        </w:trPr>
        <w:tc>
          <w:tcPr>
            <w:tcW w:w="3970" w:type="dxa"/>
            <w:gridSpan w:val="3"/>
            <w:tcBorders>
              <w:top w:val="single" w:sz="6" w:space="0" w:color="auto"/>
              <w:left w:val="single" w:sz="6" w:space="0" w:color="auto"/>
              <w:bottom w:val="single" w:sz="6" w:space="0" w:color="auto"/>
              <w:right w:val="single" w:sz="6" w:space="0" w:color="auto"/>
            </w:tcBorders>
          </w:tcPr>
          <w:p w:rsidR="008C24F1" w:rsidRPr="008C228B" w:rsidRDefault="008C24F1" w:rsidP="000F380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показатель </w:t>
            </w:r>
            <w:r>
              <w:rPr>
                <w:rFonts w:ascii="Times New Roman" w:hAnsi="Times New Roman" w:cs="Times New Roman"/>
                <w:sz w:val="24"/>
                <w:szCs w:val="24"/>
                <w:lang w:val="en-US"/>
              </w:rPr>
              <w:t>n</w:t>
            </w:r>
          </w:p>
        </w:tc>
        <w:tc>
          <w:tcPr>
            <w:tcW w:w="1276" w:type="dxa"/>
            <w:tcBorders>
              <w:top w:val="single" w:sz="6" w:space="0" w:color="auto"/>
              <w:left w:val="single" w:sz="6" w:space="0" w:color="auto"/>
              <w:bottom w:val="single" w:sz="6" w:space="0" w:color="auto"/>
              <w:right w:val="single" w:sz="6" w:space="0" w:color="auto"/>
            </w:tcBorders>
          </w:tcPr>
          <w:p w:rsidR="008C24F1" w:rsidRPr="008C228B" w:rsidRDefault="008C24F1" w:rsidP="000F3808">
            <w:pPr>
              <w:pStyle w:val="ConsPlusCell"/>
              <w:widowContro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8C24F1" w:rsidRPr="008C228B" w:rsidRDefault="008C24F1" w:rsidP="000F3808">
            <w:pPr>
              <w:pStyle w:val="ConsPlusCell"/>
              <w:widowControl/>
              <w:rPr>
                <w:rFonts w:ascii="Times New Roman" w:hAnsi="Times New Roman" w:cs="Times New Roman"/>
                <w:sz w:val="24"/>
                <w:szCs w:val="24"/>
              </w:rPr>
            </w:pPr>
          </w:p>
        </w:tc>
        <w:tc>
          <w:tcPr>
            <w:tcW w:w="1418" w:type="dxa"/>
            <w:gridSpan w:val="3"/>
            <w:tcBorders>
              <w:top w:val="single" w:sz="6" w:space="0" w:color="auto"/>
              <w:left w:val="single" w:sz="6" w:space="0" w:color="auto"/>
              <w:bottom w:val="single" w:sz="6" w:space="0" w:color="auto"/>
              <w:right w:val="single" w:sz="6" w:space="0" w:color="auto"/>
            </w:tcBorders>
          </w:tcPr>
          <w:p w:rsidR="008C24F1" w:rsidRPr="008C228B" w:rsidRDefault="008C24F1" w:rsidP="000F3808">
            <w:pPr>
              <w:pStyle w:val="ConsPlusCell"/>
              <w:widowContro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8C24F1" w:rsidRPr="008C228B" w:rsidRDefault="008C24F1" w:rsidP="000F3808">
            <w:pPr>
              <w:pStyle w:val="ConsPlusCell"/>
              <w:widowControl/>
              <w:rPr>
                <w:rFonts w:ascii="Times New Roman" w:hAnsi="Times New Roman" w:cs="Times New Roman"/>
                <w:sz w:val="24"/>
                <w:szCs w:val="24"/>
              </w:rPr>
            </w:pPr>
          </w:p>
        </w:tc>
      </w:tr>
      <w:tr w:rsidR="00DE5A36" w:rsidRPr="008C228B" w:rsidTr="00D9585F">
        <w:trPr>
          <w:cantSplit/>
          <w:trHeight w:val="402"/>
        </w:trPr>
        <w:tc>
          <w:tcPr>
            <w:tcW w:w="3970" w:type="dxa"/>
            <w:gridSpan w:val="3"/>
            <w:tcBorders>
              <w:top w:val="single" w:sz="6" w:space="0" w:color="auto"/>
              <w:left w:val="single" w:sz="6" w:space="0" w:color="auto"/>
              <w:bottom w:val="single" w:sz="6" w:space="0" w:color="auto"/>
              <w:right w:val="single" w:sz="6" w:space="0" w:color="auto"/>
            </w:tcBorders>
            <w:vAlign w:val="center"/>
          </w:tcPr>
          <w:p w:rsidR="00DE5A36" w:rsidRPr="008C228B" w:rsidRDefault="00DE5A36" w:rsidP="00E97323">
            <w:pPr>
              <w:pStyle w:val="ConsPlusCell"/>
              <w:widowControl/>
              <w:rPr>
                <w:rFonts w:ascii="Times New Roman" w:hAnsi="Times New Roman" w:cs="Times New Roman"/>
                <w:sz w:val="24"/>
                <w:szCs w:val="24"/>
              </w:rPr>
            </w:pPr>
            <w:r>
              <w:rPr>
                <w:rFonts w:ascii="Times New Roman" w:hAnsi="Times New Roman" w:cs="Times New Roman"/>
                <w:sz w:val="24"/>
                <w:szCs w:val="24"/>
              </w:rPr>
              <w:t>Срок реализации ВЦП</w:t>
            </w:r>
          </w:p>
        </w:tc>
        <w:tc>
          <w:tcPr>
            <w:tcW w:w="6095" w:type="dxa"/>
            <w:gridSpan w:val="7"/>
            <w:tcBorders>
              <w:top w:val="single" w:sz="6" w:space="0" w:color="auto"/>
              <w:left w:val="single" w:sz="6" w:space="0" w:color="auto"/>
              <w:bottom w:val="single" w:sz="6" w:space="0" w:color="auto"/>
              <w:right w:val="single" w:sz="6" w:space="0" w:color="auto"/>
            </w:tcBorders>
            <w:vAlign w:val="center"/>
          </w:tcPr>
          <w:p w:rsidR="00E97323" w:rsidRDefault="00DE5A36" w:rsidP="00E97323">
            <w:pPr>
              <w:pStyle w:val="ConsPlusCell"/>
              <w:widowControl/>
              <w:jc w:val="center"/>
              <w:rPr>
                <w:rFonts w:ascii="Times New Roman" w:hAnsi="Times New Roman" w:cs="Times New Roman"/>
              </w:rPr>
            </w:pPr>
            <w:r w:rsidRPr="00DE5A36">
              <w:rPr>
                <w:rFonts w:ascii="Times New Roman" w:hAnsi="Times New Roman" w:cs="Times New Roman"/>
              </w:rPr>
              <w:t>Для ВЦП первого типа в таблице указывается:</w:t>
            </w:r>
          </w:p>
          <w:p w:rsidR="0069120A" w:rsidRPr="0069120A" w:rsidRDefault="00DE5A36" w:rsidP="0069120A">
            <w:pPr>
              <w:pStyle w:val="ConsPlusCell"/>
              <w:widowControl/>
              <w:jc w:val="center"/>
              <w:rPr>
                <w:rFonts w:ascii="Times New Roman" w:hAnsi="Times New Roman" w:cs="Times New Roman"/>
              </w:rPr>
            </w:pPr>
            <w:r w:rsidRPr="00DE5A36">
              <w:rPr>
                <w:rFonts w:ascii="Times New Roman" w:hAnsi="Times New Roman" w:cs="Times New Roman"/>
              </w:rPr>
              <w:t>«ВЦП носит постоянный характер»</w:t>
            </w:r>
          </w:p>
        </w:tc>
      </w:tr>
      <w:tr w:rsidR="0069120A" w:rsidRPr="008C228B" w:rsidTr="00D9585F">
        <w:trPr>
          <w:cantSplit/>
          <w:trHeight w:val="371"/>
        </w:trPr>
        <w:tc>
          <w:tcPr>
            <w:tcW w:w="10065" w:type="dxa"/>
            <w:gridSpan w:val="10"/>
            <w:tcBorders>
              <w:top w:val="single" w:sz="6" w:space="0" w:color="auto"/>
              <w:left w:val="single" w:sz="6" w:space="0" w:color="auto"/>
              <w:bottom w:val="single" w:sz="6" w:space="0" w:color="auto"/>
              <w:right w:val="single" w:sz="6" w:space="0" w:color="auto"/>
            </w:tcBorders>
            <w:vAlign w:val="center"/>
          </w:tcPr>
          <w:p w:rsidR="0069120A" w:rsidRPr="008C228B" w:rsidRDefault="0069120A" w:rsidP="0069120A">
            <w:pPr>
              <w:pStyle w:val="ConsPlusCell"/>
              <w:rPr>
                <w:rFonts w:ascii="Times New Roman" w:hAnsi="Times New Roman" w:cs="Times New Roman"/>
                <w:sz w:val="24"/>
                <w:szCs w:val="24"/>
              </w:rPr>
            </w:pPr>
            <w:r>
              <w:rPr>
                <w:rFonts w:ascii="Times New Roman" w:hAnsi="Times New Roman" w:cs="Times New Roman"/>
                <w:sz w:val="24"/>
                <w:szCs w:val="24"/>
              </w:rPr>
              <w:t>О</w:t>
            </w:r>
            <w:r w:rsidRPr="00E35055">
              <w:rPr>
                <w:rFonts w:ascii="Times New Roman" w:hAnsi="Times New Roman" w:cs="Times New Roman"/>
                <w:sz w:val="24"/>
                <w:szCs w:val="24"/>
              </w:rPr>
              <w:t>бъем расходов районного бюджета на реализацию ВЦП</w:t>
            </w:r>
            <w:r>
              <w:rPr>
                <w:rFonts w:ascii="Times New Roman" w:hAnsi="Times New Roman" w:cs="Times New Roman"/>
                <w:sz w:val="24"/>
                <w:szCs w:val="24"/>
              </w:rPr>
              <w:t xml:space="preserve"> (тыс. руб.)</w:t>
            </w:r>
          </w:p>
        </w:tc>
      </w:tr>
      <w:tr w:rsidR="0069120A" w:rsidRPr="008C228B" w:rsidTr="00D9585F">
        <w:trPr>
          <w:cantSplit/>
          <w:trHeight w:val="600"/>
        </w:trPr>
        <w:tc>
          <w:tcPr>
            <w:tcW w:w="3970" w:type="dxa"/>
            <w:gridSpan w:val="3"/>
            <w:tcBorders>
              <w:top w:val="single" w:sz="6" w:space="0" w:color="auto"/>
              <w:left w:val="single" w:sz="6" w:space="0" w:color="auto"/>
              <w:bottom w:val="single" w:sz="6" w:space="0" w:color="auto"/>
              <w:right w:val="single" w:sz="6" w:space="0" w:color="auto"/>
            </w:tcBorders>
            <w:vAlign w:val="center"/>
          </w:tcPr>
          <w:p w:rsidR="0069120A" w:rsidRPr="008C228B" w:rsidRDefault="0069120A" w:rsidP="008E19D3">
            <w:pPr>
              <w:pStyle w:val="ConsPlusCell"/>
              <w:widowControl/>
              <w:rPr>
                <w:rFonts w:ascii="Times New Roman" w:hAnsi="Times New Roman" w:cs="Times New Roman"/>
                <w:sz w:val="24"/>
                <w:szCs w:val="24"/>
              </w:rPr>
            </w:pPr>
            <w:r>
              <w:rPr>
                <w:rFonts w:ascii="Times New Roman" w:hAnsi="Times New Roman" w:cs="Times New Roman"/>
                <w:sz w:val="24"/>
                <w:szCs w:val="24"/>
              </w:rPr>
              <w:t>Коды классификации расходов бюджетов</w:t>
            </w:r>
          </w:p>
        </w:tc>
        <w:tc>
          <w:tcPr>
            <w:tcW w:w="1843" w:type="dxa"/>
            <w:gridSpan w:val="2"/>
            <w:vMerge w:val="restart"/>
            <w:tcBorders>
              <w:left w:val="single" w:sz="6" w:space="0" w:color="auto"/>
              <w:right w:val="single" w:sz="6" w:space="0" w:color="auto"/>
            </w:tcBorders>
          </w:tcPr>
          <w:p w:rsidR="0069120A" w:rsidRPr="008C228B" w:rsidRDefault="0069120A" w:rsidP="0069120A">
            <w:pPr>
              <w:pStyle w:val="ConsPlusCell"/>
              <w:jc w:val="center"/>
              <w:rPr>
                <w:rFonts w:ascii="Times New Roman" w:hAnsi="Times New Roman" w:cs="Times New Roman"/>
                <w:sz w:val="24"/>
                <w:szCs w:val="24"/>
              </w:rPr>
            </w:pPr>
            <w:r w:rsidRPr="007A0BC4">
              <w:rPr>
                <w:rFonts w:ascii="Times New Roman" w:hAnsi="Times New Roman" w:cs="Times New Roman"/>
                <w:sz w:val="24"/>
                <w:szCs w:val="24"/>
              </w:rPr>
              <w:t>Очередной</w:t>
            </w:r>
            <w:r>
              <w:rPr>
                <w:rFonts w:ascii="Times New Roman" w:hAnsi="Times New Roman" w:cs="Times New Roman"/>
                <w:sz w:val="24"/>
                <w:szCs w:val="24"/>
              </w:rPr>
              <w:t xml:space="preserve"> </w:t>
            </w:r>
            <w:r w:rsidRPr="007A0BC4">
              <w:rPr>
                <w:rFonts w:ascii="Times New Roman" w:hAnsi="Times New Roman" w:cs="Times New Roman"/>
                <w:sz w:val="24"/>
                <w:szCs w:val="24"/>
              </w:rPr>
              <w:t>финансовый год</w:t>
            </w:r>
          </w:p>
        </w:tc>
        <w:tc>
          <w:tcPr>
            <w:tcW w:w="1984" w:type="dxa"/>
            <w:gridSpan w:val="3"/>
            <w:vMerge w:val="restart"/>
            <w:tcBorders>
              <w:left w:val="single" w:sz="6" w:space="0" w:color="auto"/>
              <w:right w:val="single" w:sz="6" w:space="0" w:color="auto"/>
            </w:tcBorders>
          </w:tcPr>
          <w:p w:rsidR="0069120A" w:rsidRDefault="0069120A" w:rsidP="0069120A">
            <w:pPr>
              <w:pStyle w:val="ConsPlusCell"/>
              <w:jc w:val="center"/>
              <w:rPr>
                <w:rFonts w:ascii="Times New Roman" w:hAnsi="Times New Roman" w:cs="Times New Roman"/>
                <w:sz w:val="24"/>
                <w:szCs w:val="24"/>
              </w:rPr>
            </w:pPr>
            <w:r w:rsidRPr="007A0BC4">
              <w:rPr>
                <w:rFonts w:ascii="Times New Roman" w:hAnsi="Times New Roman" w:cs="Times New Roman"/>
                <w:sz w:val="24"/>
                <w:szCs w:val="24"/>
              </w:rPr>
              <w:t xml:space="preserve">Плановый год </w:t>
            </w:r>
          </w:p>
          <w:p w:rsidR="0069120A" w:rsidRPr="008C228B" w:rsidRDefault="0069120A" w:rsidP="0069120A">
            <w:pPr>
              <w:pStyle w:val="ConsPlusCell"/>
              <w:jc w:val="center"/>
              <w:rPr>
                <w:rFonts w:ascii="Times New Roman" w:hAnsi="Times New Roman" w:cs="Times New Roman"/>
                <w:sz w:val="24"/>
                <w:szCs w:val="24"/>
              </w:rPr>
            </w:pPr>
            <w:r w:rsidRPr="007A0BC4">
              <w:rPr>
                <w:rFonts w:ascii="Times New Roman" w:hAnsi="Times New Roman" w:cs="Times New Roman"/>
                <w:sz w:val="24"/>
                <w:szCs w:val="24"/>
              </w:rPr>
              <w:t>1</w:t>
            </w:r>
          </w:p>
        </w:tc>
        <w:tc>
          <w:tcPr>
            <w:tcW w:w="2268" w:type="dxa"/>
            <w:gridSpan w:val="2"/>
            <w:vMerge w:val="restart"/>
            <w:tcBorders>
              <w:left w:val="single" w:sz="6" w:space="0" w:color="auto"/>
              <w:right w:val="single" w:sz="6" w:space="0" w:color="auto"/>
            </w:tcBorders>
          </w:tcPr>
          <w:p w:rsidR="0069120A" w:rsidRDefault="0069120A" w:rsidP="0069120A">
            <w:pPr>
              <w:pStyle w:val="ConsPlusCell"/>
              <w:jc w:val="center"/>
              <w:rPr>
                <w:rFonts w:ascii="Times New Roman" w:hAnsi="Times New Roman" w:cs="Times New Roman"/>
                <w:sz w:val="24"/>
                <w:szCs w:val="24"/>
              </w:rPr>
            </w:pPr>
            <w:r w:rsidRPr="007A0BC4">
              <w:rPr>
                <w:rFonts w:ascii="Times New Roman" w:hAnsi="Times New Roman" w:cs="Times New Roman"/>
                <w:sz w:val="24"/>
                <w:szCs w:val="24"/>
              </w:rPr>
              <w:t xml:space="preserve">Плановый год </w:t>
            </w:r>
          </w:p>
          <w:p w:rsidR="0069120A" w:rsidRPr="008C228B" w:rsidRDefault="0069120A" w:rsidP="0069120A">
            <w:pPr>
              <w:pStyle w:val="ConsPlusCell"/>
              <w:jc w:val="center"/>
              <w:rPr>
                <w:rFonts w:ascii="Times New Roman" w:hAnsi="Times New Roman" w:cs="Times New Roman"/>
                <w:sz w:val="24"/>
                <w:szCs w:val="24"/>
              </w:rPr>
            </w:pPr>
            <w:r w:rsidRPr="007A0BC4">
              <w:rPr>
                <w:rFonts w:ascii="Times New Roman" w:hAnsi="Times New Roman" w:cs="Times New Roman"/>
                <w:sz w:val="24"/>
                <w:szCs w:val="24"/>
              </w:rPr>
              <w:t>2</w:t>
            </w:r>
          </w:p>
        </w:tc>
      </w:tr>
      <w:tr w:rsidR="0069120A" w:rsidRPr="008C228B" w:rsidTr="00D9585F">
        <w:trPr>
          <w:cantSplit/>
          <w:trHeight w:val="600"/>
        </w:trPr>
        <w:tc>
          <w:tcPr>
            <w:tcW w:w="1702" w:type="dxa"/>
            <w:tcBorders>
              <w:top w:val="single" w:sz="6" w:space="0" w:color="auto"/>
              <w:left w:val="single" w:sz="6" w:space="0" w:color="auto"/>
              <w:bottom w:val="single" w:sz="6" w:space="0" w:color="auto"/>
              <w:right w:val="single" w:sz="6" w:space="0" w:color="auto"/>
            </w:tcBorders>
          </w:tcPr>
          <w:p w:rsidR="0069120A" w:rsidRPr="008C24F1" w:rsidRDefault="0069120A" w:rsidP="006546A7">
            <w:pPr>
              <w:pStyle w:val="ConsPlusNormal"/>
              <w:jc w:val="center"/>
              <w:rPr>
                <w:rFonts w:ascii="Times New Roman" w:hAnsi="Times New Roman" w:cs="Times New Roman"/>
                <w:sz w:val="24"/>
                <w:szCs w:val="24"/>
              </w:rPr>
            </w:pPr>
            <w:r w:rsidRPr="008C24F1">
              <w:rPr>
                <w:rFonts w:ascii="Times New Roman" w:hAnsi="Times New Roman" w:cs="Times New Roman"/>
                <w:sz w:val="24"/>
                <w:szCs w:val="24"/>
              </w:rPr>
              <w:t>раздел, подраздел</w:t>
            </w:r>
          </w:p>
        </w:tc>
        <w:tc>
          <w:tcPr>
            <w:tcW w:w="1134" w:type="dxa"/>
            <w:tcBorders>
              <w:top w:val="single" w:sz="6" w:space="0" w:color="auto"/>
              <w:left w:val="single" w:sz="6" w:space="0" w:color="auto"/>
              <w:bottom w:val="single" w:sz="6" w:space="0" w:color="auto"/>
              <w:right w:val="single" w:sz="6" w:space="0" w:color="auto"/>
            </w:tcBorders>
          </w:tcPr>
          <w:p w:rsidR="0069120A" w:rsidRPr="008C24F1" w:rsidRDefault="0069120A" w:rsidP="006546A7">
            <w:pPr>
              <w:pStyle w:val="ConsPlusNormal"/>
              <w:jc w:val="center"/>
              <w:rPr>
                <w:rFonts w:ascii="Times New Roman" w:hAnsi="Times New Roman" w:cs="Times New Roman"/>
                <w:sz w:val="24"/>
                <w:szCs w:val="24"/>
              </w:rPr>
            </w:pPr>
            <w:r w:rsidRPr="008C24F1">
              <w:rPr>
                <w:rFonts w:ascii="Times New Roman" w:hAnsi="Times New Roman" w:cs="Times New Roman"/>
                <w:sz w:val="24"/>
                <w:szCs w:val="24"/>
              </w:rPr>
              <w:t>целевая статья</w:t>
            </w:r>
          </w:p>
        </w:tc>
        <w:tc>
          <w:tcPr>
            <w:tcW w:w="1134" w:type="dxa"/>
            <w:tcBorders>
              <w:top w:val="single" w:sz="6" w:space="0" w:color="auto"/>
              <w:left w:val="single" w:sz="6" w:space="0" w:color="auto"/>
              <w:bottom w:val="single" w:sz="6" w:space="0" w:color="auto"/>
              <w:right w:val="single" w:sz="6" w:space="0" w:color="auto"/>
            </w:tcBorders>
          </w:tcPr>
          <w:p w:rsidR="0069120A" w:rsidRPr="008C24F1" w:rsidRDefault="0069120A" w:rsidP="006546A7">
            <w:pPr>
              <w:pStyle w:val="ConsPlusNormal"/>
              <w:jc w:val="center"/>
              <w:rPr>
                <w:rFonts w:ascii="Times New Roman" w:hAnsi="Times New Roman" w:cs="Times New Roman"/>
                <w:sz w:val="24"/>
                <w:szCs w:val="24"/>
              </w:rPr>
            </w:pPr>
            <w:r w:rsidRPr="008C24F1">
              <w:rPr>
                <w:rFonts w:ascii="Times New Roman" w:hAnsi="Times New Roman" w:cs="Times New Roman"/>
                <w:sz w:val="24"/>
                <w:szCs w:val="24"/>
              </w:rPr>
              <w:t>вид расходов</w:t>
            </w:r>
          </w:p>
        </w:tc>
        <w:tc>
          <w:tcPr>
            <w:tcW w:w="1843" w:type="dxa"/>
            <w:gridSpan w:val="2"/>
            <w:vMerge/>
            <w:tcBorders>
              <w:left w:val="single" w:sz="6" w:space="0" w:color="auto"/>
              <w:bottom w:val="single" w:sz="6" w:space="0" w:color="auto"/>
              <w:right w:val="single" w:sz="6" w:space="0" w:color="auto"/>
            </w:tcBorders>
          </w:tcPr>
          <w:p w:rsidR="0069120A" w:rsidRPr="007A0BC4" w:rsidRDefault="0069120A" w:rsidP="007A0BC4">
            <w:pPr>
              <w:pStyle w:val="ConsPlusCell"/>
              <w:widowControl/>
              <w:jc w:val="center"/>
              <w:rPr>
                <w:rFonts w:ascii="Times New Roman" w:hAnsi="Times New Roman" w:cs="Times New Roman"/>
                <w:sz w:val="24"/>
                <w:szCs w:val="24"/>
              </w:rPr>
            </w:pPr>
          </w:p>
        </w:tc>
        <w:tc>
          <w:tcPr>
            <w:tcW w:w="1984" w:type="dxa"/>
            <w:gridSpan w:val="3"/>
            <w:vMerge/>
            <w:tcBorders>
              <w:left w:val="single" w:sz="6" w:space="0" w:color="auto"/>
              <w:bottom w:val="single" w:sz="6" w:space="0" w:color="auto"/>
              <w:right w:val="single" w:sz="6" w:space="0" w:color="auto"/>
            </w:tcBorders>
          </w:tcPr>
          <w:p w:rsidR="0069120A" w:rsidRPr="008C228B" w:rsidRDefault="0069120A" w:rsidP="007A0BC4">
            <w:pPr>
              <w:pStyle w:val="ConsPlusCell"/>
              <w:widowControl/>
              <w:jc w:val="center"/>
              <w:rPr>
                <w:rFonts w:ascii="Times New Roman" w:hAnsi="Times New Roman" w:cs="Times New Roman"/>
                <w:sz w:val="24"/>
                <w:szCs w:val="24"/>
              </w:rPr>
            </w:pPr>
          </w:p>
        </w:tc>
        <w:tc>
          <w:tcPr>
            <w:tcW w:w="2268" w:type="dxa"/>
            <w:gridSpan w:val="2"/>
            <w:vMerge/>
            <w:tcBorders>
              <w:left w:val="single" w:sz="6" w:space="0" w:color="auto"/>
              <w:bottom w:val="single" w:sz="6" w:space="0" w:color="auto"/>
              <w:right w:val="single" w:sz="6" w:space="0" w:color="auto"/>
            </w:tcBorders>
          </w:tcPr>
          <w:p w:rsidR="0069120A" w:rsidRPr="008C228B" w:rsidRDefault="0069120A" w:rsidP="007A0BC4">
            <w:pPr>
              <w:pStyle w:val="ConsPlusCell"/>
              <w:widowControl/>
              <w:jc w:val="center"/>
              <w:rPr>
                <w:rFonts w:ascii="Times New Roman" w:hAnsi="Times New Roman" w:cs="Times New Roman"/>
                <w:sz w:val="24"/>
                <w:szCs w:val="24"/>
              </w:rPr>
            </w:pPr>
          </w:p>
        </w:tc>
      </w:tr>
      <w:tr w:rsidR="0069120A" w:rsidRPr="008C228B" w:rsidTr="00D9585F">
        <w:trPr>
          <w:cantSplit/>
          <w:trHeight w:val="600"/>
        </w:trPr>
        <w:tc>
          <w:tcPr>
            <w:tcW w:w="1702" w:type="dxa"/>
            <w:tcBorders>
              <w:top w:val="single" w:sz="6" w:space="0" w:color="auto"/>
              <w:left w:val="single" w:sz="6" w:space="0" w:color="auto"/>
              <w:bottom w:val="single" w:sz="6" w:space="0" w:color="auto"/>
              <w:right w:val="single" w:sz="6" w:space="0" w:color="auto"/>
            </w:tcBorders>
          </w:tcPr>
          <w:p w:rsidR="0069120A" w:rsidRDefault="0069120A" w:rsidP="003867B8">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9120A" w:rsidRPr="008C228B" w:rsidRDefault="0069120A" w:rsidP="000F3808">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9120A" w:rsidRPr="008C228B" w:rsidRDefault="0069120A" w:rsidP="000F3808">
            <w:pPr>
              <w:pStyle w:val="ConsPlusCell"/>
              <w:widowControl/>
              <w:rPr>
                <w:rFonts w:ascii="Times New Roman" w:hAnsi="Times New Roman" w:cs="Times New Roman"/>
                <w:sz w:val="24"/>
                <w:szCs w:val="24"/>
              </w:rPr>
            </w:pPr>
          </w:p>
        </w:tc>
        <w:tc>
          <w:tcPr>
            <w:tcW w:w="1843" w:type="dxa"/>
            <w:gridSpan w:val="2"/>
            <w:tcBorders>
              <w:top w:val="single" w:sz="6" w:space="0" w:color="auto"/>
              <w:left w:val="single" w:sz="6" w:space="0" w:color="auto"/>
              <w:bottom w:val="single" w:sz="6" w:space="0" w:color="auto"/>
              <w:right w:val="single" w:sz="6" w:space="0" w:color="auto"/>
            </w:tcBorders>
          </w:tcPr>
          <w:p w:rsidR="0069120A" w:rsidRPr="008C228B" w:rsidRDefault="0069120A" w:rsidP="000F3808">
            <w:pPr>
              <w:pStyle w:val="ConsPlusCell"/>
              <w:widowControl/>
              <w:rPr>
                <w:rFonts w:ascii="Times New Roman" w:hAnsi="Times New Roman" w:cs="Times New Roman"/>
                <w:sz w:val="24"/>
                <w:szCs w:val="24"/>
              </w:rPr>
            </w:pPr>
          </w:p>
        </w:tc>
        <w:tc>
          <w:tcPr>
            <w:tcW w:w="1843" w:type="dxa"/>
            <w:gridSpan w:val="2"/>
            <w:tcBorders>
              <w:top w:val="single" w:sz="6" w:space="0" w:color="auto"/>
              <w:left w:val="single" w:sz="6" w:space="0" w:color="auto"/>
              <w:bottom w:val="single" w:sz="6" w:space="0" w:color="auto"/>
              <w:right w:val="single" w:sz="6" w:space="0" w:color="auto"/>
            </w:tcBorders>
          </w:tcPr>
          <w:p w:rsidR="0069120A" w:rsidRPr="008C228B" w:rsidRDefault="0069120A" w:rsidP="000F3808">
            <w:pPr>
              <w:pStyle w:val="ConsPlusCell"/>
              <w:widowControl/>
              <w:rPr>
                <w:rFonts w:ascii="Times New Roman" w:hAnsi="Times New Roman" w:cs="Times New Roman"/>
                <w:sz w:val="24"/>
                <w:szCs w:val="24"/>
              </w:rPr>
            </w:pPr>
          </w:p>
        </w:tc>
        <w:tc>
          <w:tcPr>
            <w:tcW w:w="2409" w:type="dxa"/>
            <w:gridSpan w:val="3"/>
            <w:tcBorders>
              <w:top w:val="single" w:sz="6" w:space="0" w:color="auto"/>
              <w:left w:val="single" w:sz="6" w:space="0" w:color="auto"/>
              <w:bottom w:val="single" w:sz="6" w:space="0" w:color="auto"/>
              <w:right w:val="single" w:sz="6" w:space="0" w:color="auto"/>
            </w:tcBorders>
          </w:tcPr>
          <w:p w:rsidR="0069120A" w:rsidRPr="008C228B" w:rsidRDefault="0069120A" w:rsidP="000F3808">
            <w:pPr>
              <w:pStyle w:val="ConsPlusCell"/>
              <w:widowControl/>
              <w:rPr>
                <w:rFonts w:ascii="Times New Roman" w:hAnsi="Times New Roman" w:cs="Times New Roman"/>
                <w:sz w:val="24"/>
                <w:szCs w:val="24"/>
              </w:rPr>
            </w:pPr>
          </w:p>
        </w:tc>
      </w:tr>
    </w:tbl>
    <w:p w:rsidR="007A0BC4" w:rsidRDefault="007A0BC4" w:rsidP="00DE5A36">
      <w:pPr>
        <w:autoSpaceDE w:val="0"/>
        <w:autoSpaceDN w:val="0"/>
        <w:adjustRightInd w:val="0"/>
        <w:jc w:val="center"/>
        <w:outlineLvl w:val="2"/>
        <w:rPr>
          <w:rFonts w:cs="Calibri"/>
        </w:rPr>
      </w:pPr>
      <w:r>
        <w:rPr>
          <w:rFonts w:cs="Calibri"/>
        </w:rPr>
        <w:t>Раздел 1. Характеристика цели ВЦП направления работ по ее достижению</w:t>
      </w:r>
    </w:p>
    <w:p w:rsidR="00DE5A36" w:rsidRDefault="00DE5A36" w:rsidP="00DE5A36">
      <w:pPr>
        <w:autoSpaceDE w:val="0"/>
        <w:autoSpaceDN w:val="0"/>
        <w:adjustRightInd w:val="0"/>
        <w:jc w:val="center"/>
        <w:outlineLvl w:val="2"/>
        <w:rPr>
          <w:rFonts w:cs="Calibri"/>
        </w:rPr>
      </w:pPr>
    </w:p>
    <w:p w:rsidR="007A0BC4" w:rsidRDefault="007A0BC4" w:rsidP="007A0BC4">
      <w:pPr>
        <w:autoSpaceDE w:val="0"/>
        <w:autoSpaceDN w:val="0"/>
        <w:adjustRightInd w:val="0"/>
        <w:ind w:firstLine="567"/>
        <w:jc w:val="both"/>
        <w:outlineLvl w:val="2"/>
        <w:rPr>
          <w:rFonts w:cs="Calibri"/>
        </w:rPr>
      </w:pPr>
      <w:r>
        <w:rPr>
          <w:rFonts w:cs="Calibri"/>
        </w:rPr>
        <w:t xml:space="preserve">Раздел включает в себя описание проблем, на решение которых </w:t>
      </w:r>
      <w:proofErr w:type="gramStart"/>
      <w:r>
        <w:rPr>
          <w:rFonts w:cs="Calibri"/>
        </w:rPr>
        <w:t>направлена</w:t>
      </w:r>
      <w:proofErr w:type="gramEnd"/>
      <w:r>
        <w:rPr>
          <w:rFonts w:cs="Calibri"/>
        </w:rPr>
        <w:t xml:space="preserve"> ВЦП, </w:t>
      </w:r>
      <w:r>
        <w:t>работы по решению данных проблем, краткое описание результатов реализации показателей цели ВЦП за год, предшествующий году разработки проекта ВЦП.</w:t>
      </w:r>
    </w:p>
    <w:p w:rsidR="007A0BC4" w:rsidRDefault="007A0BC4" w:rsidP="007A0BC4">
      <w:pPr>
        <w:autoSpaceDE w:val="0"/>
        <w:autoSpaceDN w:val="0"/>
        <w:adjustRightInd w:val="0"/>
        <w:ind w:firstLine="567"/>
        <w:outlineLvl w:val="2"/>
        <w:rPr>
          <w:rFonts w:cs="Calibri"/>
        </w:rPr>
      </w:pPr>
    </w:p>
    <w:p w:rsidR="007A0BC4" w:rsidRDefault="007A0BC4" w:rsidP="00DE5A36">
      <w:pPr>
        <w:autoSpaceDE w:val="0"/>
        <w:autoSpaceDN w:val="0"/>
        <w:adjustRightInd w:val="0"/>
        <w:jc w:val="center"/>
        <w:outlineLvl w:val="2"/>
        <w:rPr>
          <w:rFonts w:cs="Calibri"/>
        </w:rPr>
      </w:pPr>
      <w:r>
        <w:rPr>
          <w:rFonts w:cs="Calibri"/>
        </w:rPr>
        <w:lastRenderedPageBreak/>
        <w:t xml:space="preserve">Раздел 2. </w:t>
      </w:r>
      <w:r w:rsidR="00DE5A36">
        <w:rPr>
          <w:rFonts w:cs="Calibri"/>
        </w:rPr>
        <w:t>Описание методик расчета показателей непосредственного результата (мероприятий ВЦП) и/или их получения</w:t>
      </w:r>
    </w:p>
    <w:p w:rsidR="00DE5A36" w:rsidRDefault="00DE5A36" w:rsidP="007A0BC4">
      <w:pPr>
        <w:autoSpaceDE w:val="0"/>
        <w:autoSpaceDN w:val="0"/>
        <w:adjustRightInd w:val="0"/>
        <w:ind w:firstLine="567"/>
        <w:outlineLvl w:val="2"/>
        <w:rPr>
          <w:rFonts w:cs="Calibri"/>
        </w:rPr>
      </w:pPr>
    </w:p>
    <w:tbl>
      <w:tblPr>
        <w:tblW w:w="0" w:type="auto"/>
        <w:tblInd w:w="70" w:type="dxa"/>
        <w:tblLayout w:type="fixed"/>
        <w:tblCellMar>
          <w:left w:w="70" w:type="dxa"/>
          <w:right w:w="70" w:type="dxa"/>
        </w:tblCellMar>
        <w:tblLook w:val="0000"/>
      </w:tblPr>
      <w:tblGrid>
        <w:gridCol w:w="3375"/>
        <w:gridCol w:w="1445"/>
        <w:gridCol w:w="2126"/>
        <w:gridCol w:w="2410"/>
      </w:tblGrid>
      <w:tr w:rsidR="00DE5A36" w:rsidRPr="00DE5A36" w:rsidTr="00DE5A36">
        <w:trPr>
          <w:cantSplit/>
          <w:trHeight w:val="360"/>
        </w:trPr>
        <w:tc>
          <w:tcPr>
            <w:tcW w:w="3375" w:type="dxa"/>
            <w:tcBorders>
              <w:top w:val="single" w:sz="6" w:space="0" w:color="auto"/>
              <w:left w:val="single" w:sz="6" w:space="0" w:color="auto"/>
              <w:bottom w:val="single" w:sz="6" w:space="0" w:color="auto"/>
              <w:right w:val="single" w:sz="6" w:space="0" w:color="auto"/>
            </w:tcBorders>
            <w:vAlign w:val="center"/>
          </w:tcPr>
          <w:p w:rsidR="00DE5A36" w:rsidRPr="00DE5A36" w:rsidRDefault="00DE5A36" w:rsidP="00DE5A36">
            <w:pPr>
              <w:pStyle w:val="ConsPlusCell"/>
              <w:widowControl/>
              <w:jc w:val="center"/>
              <w:rPr>
                <w:rFonts w:ascii="Times New Roman" w:hAnsi="Times New Roman" w:cs="Times New Roman"/>
                <w:sz w:val="24"/>
                <w:szCs w:val="24"/>
              </w:rPr>
            </w:pPr>
            <w:r w:rsidRPr="00DE5A36">
              <w:rPr>
                <w:rFonts w:ascii="Times New Roman" w:hAnsi="Times New Roman" w:cs="Times New Roman"/>
                <w:sz w:val="24"/>
                <w:szCs w:val="24"/>
              </w:rPr>
              <w:t>Наименование показател</w:t>
            </w:r>
            <w:r>
              <w:rPr>
                <w:rFonts w:ascii="Times New Roman" w:hAnsi="Times New Roman" w:cs="Times New Roman"/>
                <w:sz w:val="24"/>
                <w:szCs w:val="24"/>
              </w:rPr>
              <w:t>я</w:t>
            </w:r>
          </w:p>
        </w:tc>
        <w:tc>
          <w:tcPr>
            <w:tcW w:w="1445" w:type="dxa"/>
            <w:tcBorders>
              <w:top w:val="single" w:sz="6" w:space="0" w:color="auto"/>
              <w:left w:val="single" w:sz="6" w:space="0" w:color="auto"/>
              <w:bottom w:val="single" w:sz="6" w:space="0" w:color="auto"/>
              <w:right w:val="single" w:sz="6" w:space="0" w:color="auto"/>
            </w:tcBorders>
            <w:vAlign w:val="center"/>
          </w:tcPr>
          <w:p w:rsidR="00DE5A36" w:rsidRPr="00DE5A36" w:rsidRDefault="00DE5A36" w:rsidP="00DE5A36">
            <w:pPr>
              <w:pStyle w:val="ConsPlusCell"/>
              <w:widowControl/>
              <w:jc w:val="center"/>
              <w:rPr>
                <w:rFonts w:ascii="Times New Roman" w:hAnsi="Times New Roman" w:cs="Times New Roman"/>
                <w:sz w:val="24"/>
                <w:szCs w:val="24"/>
              </w:rPr>
            </w:pPr>
            <w:r w:rsidRPr="00DE5A36">
              <w:rPr>
                <w:rFonts w:ascii="Times New Roman" w:hAnsi="Times New Roman" w:cs="Times New Roman"/>
                <w:sz w:val="24"/>
                <w:szCs w:val="24"/>
              </w:rPr>
              <w:t>Единица измерения показателя</w:t>
            </w:r>
          </w:p>
        </w:tc>
        <w:tc>
          <w:tcPr>
            <w:tcW w:w="2126" w:type="dxa"/>
            <w:tcBorders>
              <w:top w:val="single" w:sz="6" w:space="0" w:color="auto"/>
              <w:left w:val="single" w:sz="6" w:space="0" w:color="auto"/>
              <w:bottom w:val="single" w:sz="6" w:space="0" w:color="auto"/>
              <w:right w:val="single" w:sz="6" w:space="0" w:color="auto"/>
            </w:tcBorders>
            <w:vAlign w:val="center"/>
          </w:tcPr>
          <w:p w:rsidR="00DE5A36" w:rsidRPr="00DE5A36" w:rsidRDefault="00DE5A36" w:rsidP="00DE5A36">
            <w:pPr>
              <w:pStyle w:val="ConsPlusNormal"/>
              <w:jc w:val="center"/>
              <w:rPr>
                <w:rFonts w:ascii="Times New Roman" w:hAnsi="Times New Roman" w:cs="Times New Roman"/>
                <w:sz w:val="24"/>
                <w:szCs w:val="24"/>
              </w:rPr>
            </w:pPr>
            <w:r w:rsidRPr="00DE5A36">
              <w:rPr>
                <w:rFonts w:ascii="Times New Roman" w:hAnsi="Times New Roman" w:cs="Times New Roman"/>
                <w:sz w:val="24"/>
                <w:szCs w:val="24"/>
              </w:rPr>
              <w:t>Методика расчета показателя</w:t>
            </w:r>
          </w:p>
        </w:tc>
        <w:tc>
          <w:tcPr>
            <w:tcW w:w="2410" w:type="dxa"/>
            <w:tcBorders>
              <w:top w:val="single" w:sz="6" w:space="0" w:color="auto"/>
              <w:left w:val="single" w:sz="6" w:space="0" w:color="auto"/>
              <w:bottom w:val="single" w:sz="6" w:space="0" w:color="auto"/>
              <w:right w:val="single" w:sz="6" w:space="0" w:color="auto"/>
            </w:tcBorders>
            <w:vAlign w:val="center"/>
          </w:tcPr>
          <w:p w:rsidR="00DE5A36" w:rsidRPr="00DE5A36" w:rsidRDefault="00DE5A36" w:rsidP="00DE5A36">
            <w:pPr>
              <w:pStyle w:val="ConsPlusNormal"/>
              <w:jc w:val="center"/>
              <w:rPr>
                <w:rFonts w:ascii="Times New Roman" w:hAnsi="Times New Roman" w:cs="Times New Roman"/>
                <w:sz w:val="24"/>
                <w:szCs w:val="24"/>
              </w:rPr>
            </w:pPr>
            <w:r w:rsidRPr="00DE5A36">
              <w:rPr>
                <w:rFonts w:ascii="Times New Roman" w:hAnsi="Times New Roman" w:cs="Times New Roman"/>
                <w:sz w:val="24"/>
                <w:szCs w:val="24"/>
              </w:rPr>
              <w:t>Исходная информация для расчета показателя</w:t>
            </w:r>
          </w:p>
        </w:tc>
      </w:tr>
      <w:tr w:rsidR="00DE5A36" w:rsidRPr="00DE5A36" w:rsidTr="00DE5A36">
        <w:trPr>
          <w:cantSplit/>
          <w:trHeight w:val="240"/>
        </w:trPr>
        <w:tc>
          <w:tcPr>
            <w:tcW w:w="3375" w:type="dxa"/>
            <w:tcBorders>
              <w:top w:val="single" w:sz="6" w:space="0" w:color="auto"/>
              <w:left w:val="single" w:sz="6" w:space="0" w:color="auto"/>
              <w:bottom w:val="single" w:sz="6" w:space="0" w:color="auto"/>
              <w:right w:val="single" w:sz="6" w:space="0" w:color="auto"/>
            </w:tcBorders>
          </w:tcPr>
          <w:p w:rsidR="00DE5A36" w:rsidRPr="00DE5A36" w:rsidRDefault="00DE5A36" w:rsidP="00DE5A36">
            <w:pPr>
              <w:pStyle w:val="ConsPlusCell"/>
              <w:widowControl/>
              <w:rPr>
                <w:rFonts w:ascii="Times New Roman" w:hAnsi="Times New Roman" w:cs="Times New Roman"/>
                <w:sz w:val="24"/>
                <w:szCs w:val="24"/>
              </w:rPr>
            </w:pPr>
            <w:r>
              <w:rPr>
                <w:rFonts w:ascii="Times New Roman" w:hAnsi="Times New Roman" w:cs="Times New Roman"/>
                <w:sz w:val="24"/>
                <w:szCs w:val="24"/>
              </w:rPr>
              <w:t>Показатель 1</w:t>
            </w:r>
          </w:p>
        </w:tc>
        <w:tc>
          <w:tcPr>
            <w:tcW w:w="1445" w:type="dxa"/>
            <w:tcBorders>
              <w:top w:val="single" w:sz="6" w:space="0" w:color="auto"/>
              <w:left w:val="single" w:sz="6" w:space="0" w:color="auto"/>
              <w:bottom w:val="single" w:sz="6" w:space="0" w:color="auto"/>
              <w:right w:val="single" w:sz="6" w:space="0" w:color="auto"/>
            </w:tcBorders>
          </w:tcPr>
          <w:p w:rsidR="00DE5A36" w:rsidRPr="00DE5A36" w:rsidRDefault="00DE5A36" w:rsidP="00DE5A36">
            <w:pPr>
              <w:pStyle w:val="ConsPlusCell"/>
              <w:widowControl/>
              <w:jc w:val="cente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DE5A36" w:rsidRPr="00DE5A36" w:rsidRDefault="00DE5A36" w:rsidP="00DE5A36">
            <w:pPr>
              <w:pStyle w:val="ConsPlusCell"/>
              <w:widowControl/>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E5A36" w:rsidRPr="00DE5A36" w:rsidRDefault="00DE5A36" w:rsidP="00DE5A36">
            <w:pPr>
              <w:pStyle w:val="ConsPlusCell"/>
              <w:widowControl/>
              <w:jc w:val="center"/>
              <w:rPr>
                <w:rFonts w:ascii="Times New Roman" w:hAnsi="Times New Roman" w:cs="Times New Roman"/>
                <w:sz w:val="24"/>
                <w:szCs w:val="24"/>
              </w:rPr>
            </w:pPr>
          </w:p>
        </w:tc>
      </w:tr>
      <w:tr w:rsidR="00DE5A36" w:rsidRPr="00DE5A36" w:rsidTr="00DE5A36">
        <w:trPr>
          <w:cantSplit/>
          <w:trHeight w:val="240"/>
        </w:trPr>
        <w:tc>
          <w:tcPr>
            <w:tcW w:w="3375" w:type="dxa"/>
            <w:tcBorders>
              <w:top w:val="single" w:sz="6" w:space="0" w:color="auto"/>
              <w:left w:val="single" w:sz="6" w:space="0" w:color="auto"/>
              <w:bottom w:val="single" w:sz="6" w:space="0" w:color="auto"/>
              <w:right w:val="single" w:sz="6" w:space="0" w:color="auto"/>
            </w:tcBorders>
          </w:tcPr>
          <w:p w:rsidR="00DE5A36" w:rsidRPr="00DE5A36" w:rsidRDefault="00DE5A36" w:rsidP="00DE5A36">
            <w:pPr>
              <w:pStyle w:val="ConsPlusCell"/>
              <w:widowControl/>
              <w:rPr>
                <w:rFonts w:ascii="Times New Roman" w:hAnsi="Times New Roman" w:cs="Times New Roman"/>
                <w:sz w:val="24"/>
                <w:szCs w:val="24"/>
                <w:lang w:val="en-US"/>
              </w:rPr>
            </w:pPr>
            <w:r>
              <w:rPr>
                <w:rFonts w:ascii="Times New Roman" w:hAnsi="Times New Roman" w:cs="Times New Roman"/>
                <w:sz w:val="24"/>
                <w:szCs w:val="24"/>
              </w:rPr>
              <w:t xml:space="preserve">Показатель </w:t>
            </w:r>
            <w:r>
              <w:rPr>
                <w:rFonts w:ascii="Times New Roman" w:hAnsi="Times New Roman" w:cs="Times New Roman"/>
                <w:sz w:val="24"/>
                <w:szCs w:val="24"/>
                <w:lang w:val="en-US"/>
              </w:rPr>
              <w:t>n</w:t>
            </w:r>
          </w:p>
        </w:tc>
        <w:tc>
          <w:tcPr>
            <w:tcW w:w="1445" w:type="dxa"/>
            <w:tcBorders>
              <w:top w:val="single" w:sz="6" w:space="0" w:color="auto"/>
              <w:left w:val="single" w:sz="6" w:space="0" w:color="auto"/>
              <w:bottom w:val="single" w:sz="6" w:space="0" w:color="auto"/>
              <w:right w:val="single" w:sz="6" w:space="0" w:color="auto"/>
            </w:tcBorders>
          </w:tcPr>
          <w:p w:rsidR="00DE5A36" w:rsidRPr="00DE5A36" w:rsidRDefault="00DE5A36" w:rsidP="006546A7">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DE5A36" w:rsidRPr="00DE5A36" w:rsidRDefault="00DE5A36" w:rsidP="006546A7">
            <w:pPr>
              <w:pStyle w:val="ConsPlusCell"/>
              <w:widowContro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E5A36" w:rsidRPr="00DE5A36" w:rsidRDefault="00DE5A36" w:rsidP="006546A7">
            <w:pPr>
              <w:pStyle w:val="ConsPlusCell"/>
              <w:widowControl/>
              <w:rPr>
                <w:rFonts w:ascii="Times New Roman" w:hAnsi="Times New Roman" w:cs="Times New Roman"/>
                <w:sz w:val="24"/>
                <w:szCs w:val="24"/>
              </w:rPr>
            </w:pPr>
          </w:p>
        </w:tc>
      </w:tr>
    </w:tbl>
    <w:p w:rsidR="007A0BC4" w:rsidRDefault="007A0BC4" w:rsidP="007A0BC4">
      <w:pPr>
        <w:autoSpaceDE w:val="0"/>
        <w:autoSpaceDN w:val="0"/>
        <w:adjustRightInd w:val="0"/>
        <w:jc w:val="center"/>
        <w:rPr>
          <w:rFonts w:cs="Calibri"/>
        </w:rPr>
      </w:pPr>
    </w:p>
    <w:p w:rsidR="00DE5A36" w:rsidRDefault="00DE5A36" w:rsidP="00DE5A36">
      <w:pPr>
        <w:autoSpaceDE w:val="0"/>
        <w:autoSpaceDN w:val="0"/>
        <w:adjustRightInd w:val="0"/>
        <w:jc w:val="center"/>
        <w:outlineLvl w:val="2"/>
        <w:rPr>
          <w:rFonts w:cs="Calibri"/>
        </w:rPr>
      </w:pPr>
      <w:r w:rsidRPr="00DE5A36">
        <w:rPr>
          <w:rFonts w:cs="Calibri"/>
        </w:rPr>
        <w:t>Раздел 3. Порядок управления ВЦП</w:t>
      </w:r>
    </w:p>
    <w:p w:rsidR="00DE5A36" w:rsidRPr="00DE5A36" w:rsidRDefault="00DE5A36" w:rsidP="00DE5A36">
      <w:pPr>
        <w:autoSpaceDE w:val="0"/>
        <w:autoSpaceDN w:val="0"/>
        <w:adjustRightInd w:val="0"/>
        <w:ind w:firstLine="567"/>
        <w:outlineLvl w:val="2"/>
        <w:rPr>
          <w:rFonts w:cs="Calibri"/>
        </w:rPr>
      </w:pPr>
    </w:p>
    <w:tbl>
      <w:tblPr>
        <w:tblW w:w="0" w:type="auto"/>
        <w:tblInd w:w="70" w:type="dxa"/>
        <w:tblCellMar>
          <w:left w:w="70" w:type="dxa"/>
          <w:right w:w="70" w:type="dxa"/>
        </w:tblCellMar>
        <w:tblLook w:val="0000"/>
      </w:tblPr>
      <w:tblGrid>
        <w:gridCol w:w="5269"/>
        <w:gridCol w:w="4087"/>
      </w:tblGrid>
      <w:tr w:rsidR="00F305CD" w:rsidRPr="00E97323" w:rsidTr="00D9585F">
        <w:trPr>
          <w:cantSplit/>
          <w:trHeight w:val="360"/>
        </w:trPr>
        <w:tc>
          <w:tcPr>
            <w:tcW w:w="0" w:type="auto"/>
            <w:tcBorders>
              <w:top w:val="single" w:sz="6" w:space="0" w:color="auto"/>
              <w:left w:val="single" w:sz="6" w:space="0" w:color="auto"/>
              <w:bottom w:val="single" w:sz="6" w:space="0" w:color="auto"/>
              <w:right w:val="single" w:sz="6" w:space="0" w:color="auto"/>
            </w:tcBorders>
          </w:tcPr>
          <w:p w:rsidR="00F305CD" w:rsidRPr="00E97323" w:rsidRDefault="00F305CD" w:rsidP="00E97323">
            <w:pPr>
              <w:pStyle w:val="ConsPlusCell"/>
              <w:widowControl/>
              <w:rPr>
                <w:rFonts w:ascii="Times New Roman" w:hAnsi="Times New Roman" w:cs="Times New Roman"/>
                <w:sz w:val="24"/>
                <w:szCs w:val="24"/>
              </w:rPr>
            </w:pPr>
            <w:proofErr w:type="gramStart"/>
            <w:r w:rsidRPr="00E97323">
              <w:rPr>
                <w:rFonts w:ascii="Times New Roman" w:hAnsi="Times New Roman" w:cs="Times New Roman"/>
                <w:sz w:val="24"/>
                <w:szCs w:val="24"/>
              </w:rPr>
              <w:t>Ответственный</w:t>
            </w:r>
            <w:proofErr w:type="gramEnd"/>
            <w:r w:rsidRPr="00E97323">
              <w:rPr>
                <w:rFonts w:ascii="Times New Roman" w:hAnsi="Times New Roman" w:cs="Times New Roman"/>
                <w:sz w:val="24"/>
                <w:szCs w:val="24"/>
              </w:rPr>
              <w:t xml:space="preserve"> за реализацию ВЦП</w:t>
            </w:r>
          </w:p>
        </w:tc>
        <w:tc>
          <w:tcPr>
            <w:tcW w:w="4087" w:type="dxa"/>
            <w:tcBorders>
              <w:top w:val="single" w:sz="6" w:space="0" w:color="auto"/>
              <w:left w:val="single" w:sz="6" w:space="0" w:color="auto"/>
              <w:bottom w:val="single" w:sz="6" w:space="0" w:color="auto"/>
              <w:right w:val="single" w:sz="6" w:space="0" w:color="auto"/>
            </w:tcBorders>
          </w:tcPr>
          <w:p w:rsidR="00F305CD" w:rsidRPr="00E97323" w:rsidRDefault="00E97323" w:rsidP="00E97323">
            <w:pPr>
              <w:pStyle w:val="ConsPlusCell"/>
              <w:widowControl/>
              <w:jc w:val="center"/>
              <w:rPr>
                <w:rFonts w:ascii="Times New Roman" w:hAnsi="Times New Roman" w:cs="Times New Roman"/>
                <w:sz w:val="24"/>
                <w:szCs w:val="24"/>
              </w:rPr>
            </w:pPr>
            <w:r w:rsidRPr="00E97323">
              <w:rPr>
                <w:rFonts w:ascii="Times New Roman" w:hAnsi="Times New Roman" w:cs="Times New Roman"/>
                <w:sz w:val="24"/>
                <w:szCs w:val="24"/>
              </w:rPr>
              <w:t xml:space="preserve">указываются </w:t>
            </w:r>
            <w:r>
              <w:rPr>
                <w:rFonts w:ascii="Times New Roman" w:hAnsi="Times New Roman" w:cs="Times New Roman"/>
                <w:sz w:val="24"/>
                <w:szCs w:val="24"/>
              </w:rPr>
              <w:t>Ф.И.О.</w:t>
            </w:r>
            <w:r w:rsidRPr="00E97323">
              <w:rPr>
                <w:rFonts w:ascii="Times New Roman" w:hAnsi="Times New Roman" w:cs="Times New Roman"/>
                <w:sz w:val="24"/>
                <w:szCs w:val="24"/>
              </w:rPr>
              <w:t>, должность</w:t>
            </w:r>
          </w:p>
        </w:tc>
      </w:tr>
      <w:tr w:rsidR="00F305CD" w:rsidRPr="00E97323" w:rsidTr="00D9585F">
        <w:trPr>
          <w:cantSplit/>
          <w:trHeight w:val="480"/>
        </w:trPr>
        <w:tc>
          <w:tcPr>
            <w:tcW w:w="0" w:type="auto"/>
            <w:tcBorders>
              <w:top w:val="single" w:sz="6" w:space="0" w:color="auto"/>
              <w:left w:val="single" w:sz="6" w:space="0" w:color="auto"/>
              <w:bottom w:val="single" w:sz="6" w:space="0" w:color="auto"/>
              <w:right w:val="single" w:sz="6" w:space="0" w:color="auto"/>
            </w:tcBorders>
          </w:tcPr>
          <w:p w:rsidR="00F305CD" w:rsidRPr="00E97323" w:rsidRDefault="00F305CD" w:rsidP="00E97323">
            <w:pPr>
              <w:pStyle w:val="ConsPlusCell"/>
              <w:widowControl/>
              <w:rPr>
                <w:rFonts w:ascii="Times New Roman" w:hAnsi="Times New Roman" w:cs="Times New Roman"/>
                <w:sz w:val="24"/>
                <w:szCs w:val="24"/>
              </w:rPr>
            </w:pPr>
            <w:r w:rsidRPr="00E97323">
              <w:rPr>
                <w:rFonts w:ascii="Times New Roman" w:hAnsi="Times New Roman" w:cs="Times New Roman"/>
                <w:sz w:val="24"/>
                <w:szCs w:val="24"/>
              </w:rPr>
              <w:t>Порядок организации работы по реализации ВЦП</w:t>
            </w:r>
          </w:p>
        </w:tc>
        <w:tc>
          <w:tcPr>
            <w:tcW w:w="4087" w:type="dxa"/>
            <w:tcBorders>
              <w:top w:val="single" w:sz="6" w:space="0" w:color="auto"/>
              <w:left w:val="single" w:sz="6" w:space="0" w:color="auto"/>
              <w:bottom w:val="single" w:sz="6" w:space="0" w:color="auto"/>
              <w:right w:val="single" w:sz="6" w:space="0" w:color="auto"/>
            </w:tcBorders>
          </w:tcPr>
          <w:p w:rsidR="00F305CD" w:rsidRPr="00E97323" w:rsidRDefault="00F305CD" w:rsidP="000F3808">
            <w:pPr>
              <w:pStyle w:val="ConsPlusCell"/>
              <w:widowControl/>
              <w:rPr>
                <w:rFonts w:ascii="Times New Roman" w:hAnsi="Times New Roman" w:cs="Times New Roman"/>
                <w:sz w:val="24"/>
                <w:szCs w:val="24"/>
              </w:rPr>
            </w:pPr>
          </w:p>
        </w:tc>
      </w:tr>
      <w:tr w:rsidR="00F305CD" w:rsidRPr="00E97323" w:rsidTr="00D9585F">
        <w:trPr>
          <w:cantSplit/>
          <w:trHeight w:val="524"/>
        </w:trPr>
        <w:tc>
          <w:tcPr>
            <w:tcW w:w="0" w:type="auto"/>
            <w:tcBorders>
              <w:top w:val="single" w:sz="6" w:space="0" w:color="auto"/>
              <w:left w:val="single" w:sz="6" w:space="0" w:color="auto"/>
              <w:bottom w:val="single" w:sz="6" w:space="0" w:color="auto"/>
              <w:right w:val="single" w:sz="6" w:space="0" w:color="auto"/>
            </w:tcBorders>
          </w:tcPr>
          <w:p w:rsidR="00F305CD" w:rsidRPr="00E97323" w:rsidRDefault="00F305CD" w:rsidP="00E97323">
            <w:pPr>
              <w:pStyle w:val="ConsPlusCell"/>
              <w:widowControl/>
              <w:rPr>
                <w:rFonts w:ascii="Times New Roman" w:hAnsi="Times New Roman" w:cs="Times New Roman"/>
                <w:sz w:val="24"/>
                <w:szCs w:val="24"/>
              </w:rPr>
            </w:pPr>
            <w:proofErr w:type="gramStart"/>
            <w:r w:rsidRPr="00E97323">
              <w:rPr>
                <w:rFonts w:ascii="Times New Roman" w:hAnsi="Times New Roman" w:cs="Times New Roman"/>
                <w:sz w:val="24"/>
                <w:szCs w:val="24"/>
              </w:rPr>
              <w:t xml:space="preserve">Ответственный </w:t>
            </w:r>
            <w:r w:rsidR="00193135">
              <w:rPr>
                <w:rFonts w:ascii="Times New Roman" w:hAnsi="Times New Roman" w:cs="Times New Roman"/>
                <w:sz w:val="24"/>
                <w:szCs w:val="24"/>
              </w:rPr>
              <w:t xml:space="preserve">за </w:t>
            </w:r>
            <w:r w:rsidRPr="00E97323">
              <w:rPr>
                <w:rFonts w:ascii="Times New Roman" w:hAnsi="Times New Roman" w:cs="Times New Roman"/>
                <w:sz w:val="24"/>
                <w:szCs w:val="24"/>
              </w:rPr>
              <w:t>мониторинг ВЦП</w:t>
            </w:r>
            <w:proofErr w:type="gramEnd"/>
          </w:p>
        </w:tc>
        <w:tc>
          <w:tcPr>
            <w:tcW w:w="4087" w:type="dxa"/>
            <w:tcBorders>
              <w:top w:val="single" w:sz="6" w:space="0" w:color="auto"/>
              <w:left w:val="single" w:sz="6" w:space="0" w:color="auto"/>
              <w:bottom w:val="single" w:sz="6" w:space="0" w:color="auto"/>
              <w:right w:val="single" w:sz="6" w:space="0" w:color="auto"/>
            </w:tcBorders>
          </w:tcPr>
          <w:p w:rsidR="00F305CD" w:rsidRPr="00E97323" w:rsidRDefault="00E97323" w:rsidP="00E97323">
            <w:pPr>
              <w:pStyle w:val="ConsPlusCell"/>
              <w:widowControl/>
              <w:jc w:val="center"/>
              <w:rPr>
                <w:rFonts w:ascii="Times New Roman" w:hAnsi="Times New Roman" w:cs="Times New Roman"/>
                <w:sz w:val="24"/>
                <w:szCs w:val="24"/>
              </w:rPr>
            </w:pPr>
            <w:r w:rsidRPr="00E97323">
              <w:rPr>
                <w:rFonts w:ascii="Times New Roman" w:hAnsi="Times New Roman" w:cs="Times New Roman"/>
                <w:sz w:val="24"/>
                <w:szCs w:val="24"/>
              </w:rPr>
              <w:t xml:space="preserve">указываются </w:t>
            </w:r>
            <w:r>
              <w:rPr>
                <w:rFonts w:ascii="Times New Roman" w:hAnsi="Times New Roman" w:cs="Times New Roman"/>
                <w:sz w:val="24"/>
                <w:szCs w:val="24"/>
              </w:rPr>
              <w:t>Ф.И.О.</w:t>
            </w:r>
            <w:r w:rsidRPr="00E97323">
              <w:rPr>
                <w:rFonts w:ascii="Times New Roman" w:hAnsi="Times New Roman" w:cs="Times New Roman"/>
                <w:sz w:val="24"/>
                <w:szCs w:val="24"/>
              </w:rPr>
              <w:t>, должность</w:t>
            </w:r>
          </w:p>
        </w:tc>
      </w:tr>
    </w:tbl>
    <w:p w:rsidR="00F305CD" w:rsidRDefault="00F305CD" w:rsidP="00F305CD">
      <w:pPr>
        <w:autoSpaceDE w:val="0"/>
        <w:autoSpaceDN w:val="0"/>
        <w:adjustRightInd w:val="0"/>
        <w:rPr>
          <w:rFonts w:cs="Calibri"/>
        </w:rPr>
      </w:pPr>
    </w:p>
    <w:p w:rsidR="00F305CD" w:rsidRDefault="00E97323" w:rsidP="00F305CD">
      <w:pPr>
        <w:autoSpaceDE w:val="0"/>
        <w:autoSpaceDN w:val="0"/>
        <w:adjustRightInd w:val="0"/>
        <w:jc w:val="center"/>
        <w:outlineLvl w:val="2"/>
        <w:rPr>
          <w:rFonts w:cs="Calibri"/>
        </w:rPr>
      </w:pPr>
      <w:r>
        <w:rPr>
          <w:rFonts w:cs="Calibri"/>
        </w:rPr>
        <w:t xml:space="preserve">Раздел 4. </w:t>
      </w:r>
      <w:r w:rsidR="00F305CD">
        <w:rPr>
          <w:rFonts w:cs="Calibri"/>
        </w:rPr>
        <w:t>Оценка рисков реализации ВЦП</w:t>
      </w:r>
    </w:p>
    <w:p w:rsidR="00F305CD" w:rsidRDefault="00F305CD" w:rsidP="00F305CD">
      <w:pPr>
        <w:autoSpaceDE w:val="0"/>
        <w:autoSpaceDN w:val="0"/>
        <w:adjustRightInd w:val="0"/>
        <w:rPr>
          <w:rFonts w:cs="Calibri"/>
        </w:rPr>
      </w:pPr>
    </w:p>
    <w:tbl>
      <w:tblPr>
        <w:tblW w:w="0" w:type="auto"/>
        <w:tblInd w:w="70" w:type="dxa"/>
        <w:tblLayout w:type="fixed"/>
        <w:tblCellMar>
          <w:left w:w="70" w:type="dxa"/>
          <w:right w:w="70" w:type="dxa"/>
        </w:tblCellMar>
        <w:tblLook w:val="0000"/>
      </w:tblPr>
      <w:tblGrid>
        <w:gridCol w:w="3105"/>
        <w:gridCol w:w="6251"/>
      </w:tblGrid>
      <w:tr w:rsidR="00372BA1" w:rsidRPr="00372BA1" w:rsidTr="00D9585F">
        <w:trPr>
          <w:cantSplit/>
          <w:trHeight w:val="360"/>
        </w:trPr>
        <w:tc>
          <w:tcPr>
            <w:tcW w:w="3105" w:type="dxa"/>
            <w:tcBorders>
              <w:top w:val="single" w:sz="6" w:space="0" w:color="auto"/>
              <w:left w:val="single" w:sz="6" w:space="0" w:color="auto"/>
              <w:bottom w:val="single" w:sz="6" w:space="0" w:color="auto"/>
              <w:right w:val="single" w:sz="6" w:space="0" w:color="auto"/>
            </w:tcBorders>
            <w:vAlign w:val="center"/>
          </w:tcPr>
          <w:p w:rsidR="00372BA1" w:rsidRPr="00372BA1" w:rsidRDefault="00372BA1" w:rsidP="00372BA1">
            <w:pPr>
              <w:pStyle w:val="ConsPlusNormal"/>
              <w:jc w:val="center"/>
              <w:rPr>
                <w:rFonts w:ascii="Times New Roman" w:hAnsi="Times New Roman" w:cs="Times New Roman"/>
                <w:sz w:val="24"/>
                <w:szCs w:val="24"/>
              </w:rPr>
            </w:pPr>
            <w:r w:rsidRPr="00372BA1">
              <w:rPr>
                <w:rFonts w:ascii="Times New Roman" w:hAnsi="Times New Roman" w:cs="Times New Roman"/>
                <w:sz w:val="24"/>
                <w:szCs w:val="24"/>
              </w:rPr>
              <w:t>Описание рисков</w:t>
            </w:r>
          </w:p>
        </w:tc>
        <w:tc>
          <w:tcPr>
            <w:tcW w:w="6251" w:type="dxa"/>
            <w:tcBorders>
              <w:top w:val="single" w:sz="6" w:space="0" w:color="auto"/>
              <w:left w:val="single" w:sz="6" w:space="0" w:color="auto"/>
              <w:bottom w:val="single" w:sz="6" w:space="0" w:color="auto"/>
              <w:right w:val="single" w:sz="6" w:space="0" w:color="auto"/>
            </w:tcBorders>
            <w:vAlign w:val="center"/>
          </w:tcPr>
          <w:p w:rsidR="00372BA1" w:rsidRPr="00372BA1" w:rsidRDefault="00372BA1" w:rsidP="00372BA1">
            <w:pPr>
              <w:pStyle w:val="ConsPlusNormal"/>
              <w:jc w:val="center"/>
              <w:rPr>
                <w:rFonts w:ascii="Times New Roman" w:hAnsi="Times New Roman" w:cs="Times New Roman"/>
                <w:sz w:val="24"/>
                <w:szCs w:val="24"/>
              </w:rPr>
            </w:pPr>
            <w:r w:rsidRPr="00372BA1">
              <w:rPr>
                <w:rFonts w:ascii="Times New Roman" w:hAnsi="Times New Roman" w:cs="Times New Roman"/>
                <w:sz w:val="24"/>
                <w:szCs w:val="24"/>
              </w:rPr>
              <w:t>Оценка возможного влияния рисков на реализацию ВЦП</w:t>
            </w:r>
          </w:p>
        </w:tc>
      </w:tr>
      <w:tr w:rsidR="00372BA1" w:rsidRPr="00372BA1" w:rsidTr="00D9585F">
        <w:trPr>
          <w:cantSplit/>
          <w:trHeight w:val="360"/>
        </w:trPr>
        <w:tc>
          <w:tcPr>
            <w:tcW w:w="3105" w:type="dxa"/>
            <w:tcBorders>
              <w:top w:val="single" w:sz="6" w:space="0" w:color="auto"/>
              <w:left w:val="single" w:sz="6" w:space="0" w:color="auto"/>
              <w:bottom w:val="single" w:sz="6" w:space="0" w:color="auto"/>
              <w:right w:val="single" w:sz="6" w:space="0" w:color="auto"/>
            </w:tcBorders>
          </w:tcPr>
          <w:p w:rsidR="00372BA1" w:rsidRPr="00372BA1" w:rsidRDefault="00A43FAE" w:rsidP="00372BA1">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6251" w:type="dxa"/>
            <w:tcBorders>
              <w:top w:val="single" w:sz="6" w:space="0" w:color="auto"/>
              <w:left w:val="single" w:sz="6" w:space="0" w:color="auto"/>
              <w:bottom w:val="single" w:sz="6" w:space="0" w:color="auto"/>
              <w:right w:val="single" w:sz="6" w:space="0" w:color="auto"/>
            </w:tcBorders>
          </w:tcPr>
          <w:p w:rsidR="00372BA1" w:rsidRPr="00372BA1" w:rsidRDefault="00372BA1" w:rsidP="000F3808">
            <w:pPr>
              <w:pStyle w:val="ConsPlusCell"/>
              <w:widowControl/>
              <w:rPr>
                <w:rFonts w:ascii="Times New Roman" w:hAnsi="Times New Roman" w:cs="Times New Roman"/>
                <w:sz w:val="24"/>
                <w:szCs w:val="24"/>
              </w:rPr>
            </w:pPr>
          </w:p>
        </w:tc>
      </w:tr>
      <w:tr w:rsidR="00372BA1" w:rsidRPr="00372BA1" w:rsidTr="00D9585F">
        <w:trPr>
          <w:cantSplit/>
          <w:trHeight w:val="360"/>
        </w:trPr>
        <w:tc>
          <w:tcPr>
            <w:tcW w:w="3105" w:type="dxa"/>
            <w:tcBorders>
              <w:top w:val="single" w:sz="6" w:space="0" w:color="auto"/>
              <w:left w:val="single" w:sz="6" w:space="0" w:color="auto"/>
              <w:bottom w:val="single" w:sz="6" w:space="0" w:color="auto"/>
              <w:right w:val="single" w:sz="6" w:space="0" w:color="auto"/>
            </w:tcBorders>
          </w:tcPr>
          <w:p w:rsidR="00372BA1" w:rsidRPr="00372BA1" w:rsidRDefault="00A43FAE" w:rsidP="00372BA1">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6251" w:type="dxa"/>
            <w:tcBorders>
              <w:top w:val="single" w:sz="6" w:space="0" w:color="auto"/>
              <w:left w:val="single" w:sz="6" w:space="0" w:color="auto"/>
              <w:bottom w:val="single" w:sz="6" w:space="0" w:color="auto"/>
              <w:right w:val="single" w:sz="6" w:space="0" w:color="auto"/>
            </w:tcBorders>
          </w:tcPr>
          <w:p w:rsidR="00372BA1" w:rsidRPr="00372BA1" w:rsidRDefault="00372BA1" w:rsidP="000F3808">
            <w:pPr>
              <w:pStyle w:val="ConsPlusCell"/>
              <w:widowControl/>
              <w:rPr>
                <w:rFonts w:ascii="Times New Roman" w:hAnsi="Times New Roman" w:cs="Times New Roman"/>
                <w:sz w:val="24"/>
                <w:szCs w:val="24"/>
              </w:rPr>
            </w:pPr>
          </w:p>
        </w:tc>
      </w:tr>
      <w:tr w:rsidR="00372BA1" w:rsidRPr="00372BA1" w:rsidTr="00D9585F">
        <w:trPr>
          <w:cantSplit/>
          <w:trHeight w:val="360"/>
        </w:trPr>
        <w:tc>
          <w:tcPr>
            <w:tcW w:w="3105" w:type="dxa"/>
            <w:tcBorders>
              <w:top w:val="single" w:sz="6" w:space="0" w:color="auto"/>
              <w:left w:val="single" w:sz="6" w:space="0" w:color="auto"/>
              <w:bottom w:val="single" w:sz="6" w:space="0" w:color="auto"/>
              <w:right w:val="single" w:sz="6" w:space="0" w:color="auto"/>
            </w:tcBorders>
          </w:tcPr>
          <w:p w:rsidR="00372BA1" w:rsidRPr="00372BA1" w:rsidRDefault="00372BA1" w:rsidP="00372BA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6251" w:type="dxa"/>
            <w:tcBorders>
              <w:top w:val="single" w:sz="6" w:space="0" w:color="auto"/>
              <w:left w:val="single" w:sz="6" w:space="0" w:color="auto"/>
              <w:bottom w:val="single" w:sz="6" w:space="0" w:color="auto"/>
              <w:right w:val="single" w:sz="6" w:space="0" w:color="auto"/>
            </w:tcBorders>
          </w:tcPr>
          <w:p w:rsidR="00372BA1" w:rsidRPr="00372BA1" w:rsidRDefault="00372BA1" w:rsidP="000F3808">
            <w:pPr>
              <w:pStyle w:val="ConsPlusCell"/>
              <w:widowControl/>
              <w:rPr>
                <w:rFonts w:ascii="Times New Roman" w:hAnsi="Times New Roman" w:cs="Times New Roman"/>
                <w:sz w:val="24"/>
                <w:szCs w:val="24"/>
              </w:rPr>
            </w:pPr>
          </w:p>
        </w:tc>
      </w:tr>
      <w:tr w:rsidR="00372BA1" w:rsidRPr="00372BA1" w:rsidTr="00D9585F">
        <w:trPr>
          <w:cantSplit/>
          <w:trHeight w:val="600"/>
        </w:trPr>
        <w:tc>
          <w:tcPr>
            <w:tcW w:w="3105" w:type="dxa"/>
            <w:tcBorders>
              <w:top w:val="single" w:sz="6" w:space="0" w:color="auto"/>
              <w:left w:val="single" w:sz="6" w:space="0" w:color="auto"/>
              <w:bottom w:val="single" w:sz="6" w:space="0" w:color="auto"/>
              <w:right w:val="single" w:sz="6" w:space="0" w:color="auto"/>
            </w:tcBorders>
          </w:tcPr>
          <w:p w:rsidR="00372BA1" w:rsidRPr="00372BA1" w:rsidRDefault="00372BA1" w:rsidP="00372BA1">
            <w:pPr>
              <w:pStyle w:val="ConsPlusCell"/>
              <w:widowControl/>
              <w:rPr>
                <w:rFonts w:ascii="Times New Roman" w:hAnsi="Times New Roman" w:cs="Times New Roman"/>
                <w:sz w:val="24"/>
                <w:szCs w:val="24"/>
              </w:rPr>
            </w:pPr>
            <w:r w:rsidRPr="00372BA1">
              <w:rPr>
                <w:rFonts w:ascii="Times New Roman" w:hAnsi="Times New Roman" w:cs="Times New Roman"/>
                <w:sz w:val="24"/>
                <w:szCs w:val="24"/>
              </w:rPr>
              <w:t>Возможные косвенные последствия реализации</w:t>
            </w:r>
            <w:r>
              <w:rPr>
                <w:rFonts w:ascii="Times New Roman" w:hAnsi="Times New Roman" w:cs="Times New Roman"/>
                <w:sz w:val="24"/>
                <w:szCs w:val="24"/>
              </w:rPr>
              <w:t xml:space="preserve"> </w:t>
            </w:r>
            <w:r w:rsidRPr="00372BA1">
              <w:rPr>
                <w:rFonts w:ascii="Times New Roman" w:hAnsi="Times New Roman" w:cs="Times New Roman"/>
                <w:sz w:val="24"/>
                <w:szCs w:val="24"/>
              </w:rPr>
              <w:t>ВЦП, носящие</w:t>
            </w:r>
            <w:r>
              <w:rPr>
                <w:rFonts w:ascii="Times New Roman" w:hAnsi="Times New Roman" w:cs="Times New Roman"/>
                <w:sz w:val="24"/>
                <w:szCs w:val="24"/>
              </w:rPr>
              <w:t xml:space="preserve"> </w:t>
            </w:r>
            <w:r w:rsidRPr="00372BA1">
              <w:rPr>
                <w:rFonts w:ascii="Times New Roman" w:hAnsi="Times New Roman" w:cs="Times New Roman"/>
                <w:sz w:val="24"/>
                <w:szCs w:val="24"/>
              </w:rPr>
              <w:t>отрицательный характер</w:t>
            </w:r>
          </w:p>
        </w:tc>
        <w:tc>
          <w:tcPr>
            <w:tcW w:w="6251" w:type="dxa"/>
            <w:tcBorders>
              <w:top w:val="single" w:sz="6" w:space="0" w:color="auto"/>
              <w:left w:val="single" w:sz="6" w:space="0" w:color="auto"/>
              <w:bottom w:val="single" w:sz="6" w:space="0" w:color="auto"/>
              <w:right w:val="single" w:sz="6" w:space="0" w:color="auto"/>
            </w:tcBorders>
          </w:tcPr>
          <w:p w:rsidR="00372BA1" w:rsidRPr="00372BA1" w:rsidRDefault="00372BA1" w:rsidP="000F3808">
            <w:pPr>
              <w:pStyle w:val="ConsPlusCell"/>
              <w:widowControl/>
              <w:rPr>
                <w:rFonts w:ascii="Times New Roman" w:hAnsi="Times New Roman" w:cs="Times New Roman"/>
                <w:sz w:val="24"/>
                <w:szCs w:val="24"/>
              </w:rPr>
            </w:pPr>
          </w:p>
        </w:tc>
      </w:tr>
    </w:tbl>
    <w:p w:rsidR="00F305CD" w:rsidRDefault="00F305CD" w:rsidP="00F305CD">
      <w:pPr>
        <w:autoSpaceDE w:val="0"/>
        <w:autoSpaceDN w:val="0"/>
        <w:adjustRightInd w:val="0"/>
        <w:rPr>
          <w:rFonts w:cs="Calibri"/>
        </w:rPr>
      </w:pPr>
    </w:p>
    <w:p w:rsidR="00F305CD" w:rsidRDefault="00F305CD" w:rsidP="00F305CD">
      <w:pPr>
        <w:autoSpaceDE w:val="0"/>
        <w:autoSpaceDN w:val="0"/>
        <w:adjustRightInd w:val="0"/>
        <w:ind w:firstLine="540"/>
        <w:jc w:val="both"/>
        <w:rPr>
          <w:rFonts w:cs="Calibri"/>
        </w:rPr>
      </w:pPr>
    </w:p>
    <w:p w:rsidR="00F305CD" w:rsidRDefault="00F305CD" w:rsidP="00F305CD">
      <w:pPr>
        <w:autoSpaceDE w:val="0"/>
        <w:autoSpaceDN w:val="0"/>
        <w:adjustRightInd w:val="0"/>
        <w:ind w:firstLine="540"/>
        <w:jc w:val="both"/>
        <w:rPr>
          <w:rFonts w:cs="Calibri"/>
        </w:rPr>
      </w:pPr>
    </w:p>
    <w:p w:rsidR="00F305CD" w:rsidRDefault="00F305CD" w:rsidP="00F305CD">
      <w:pPr>
        <w:autoSpaceDE w:val="0"/>
        <w:autoSpaceDN w:val="0"/>
        <w:adjustRightInd w:val="0"/>
        <w:rPr>
          <w:rFonts w:cs="Calibri"/>
        </w:rPr>
      </w:pPr>
    </w:p>
    <w:p w:rsidR="00F305CD" w:rsidRDefault="00F305CD" w:rsidP="00F305CD">
      <w:pPr>
        <w:autoSpaceDE w:val="0"/>
        <w:autoSpaceDN w:val="0"/>
        <w:adjustRightInd w:val="0"/>
        <w:rPr>
          <w:rFonts w:cs="Calibri"/>
        </w:rPr>
        <w:sectPr w:rsidR="00F305CD" w:rsidSect="00D9585F">
          <w:pgSz w:w="11906" w:h="16838"/>
          <w:pgMar w:top="425" w:right="851" w:bottom="142" w:left="1701" w:header="709" w:footer="709" w:gutter="0"/>
          <w:cols w:space="708"/>
          <w:docGrid w:linePitch="360"/>
        </w:sectPr>
      </w:pPr>
    </w:p>
    <w:p w:rsidR="00F305CD" w:rsidRDefault="00372BA1" w:rsidP="00F305CD">
      <w:pPr>
        <w:autoSpaceDE w:val="0"/>
        <w:autoSpaceDN w:val="0"/>
        <w:adjustRightInd w:val="0"/>
        <w:jc w:val="center"/>
        <w:rPr>
          <w:rFonts w:cs="Calibri"/>
        </w:rPr>
      </w:pPr>
      <w:r>
        <w:rPr>
          <w:rFonts w:cs="Calibri"/>
        </w:rPr>
        <w:lastRenderedPageBreak/>
        <w:t>Раздел 5. Мероприятия ВЦП</w:t>
      </w:r>
    </w:p>
    <w:p w:rsidR="00F305CD" w:rsidRDefault="00F305CD" w:rsidP="00F305CD">
      <w:pPr>
        <w:autoSpaceDE w:val="0"/>
        <w:autoSpaceDN w:val="0"/>
        <w:adjustRightInd w:val="0"/>
        <w:jc w:val="center"/>
        <w:rPr>
          <w:rFonts w:cs="Calibri"/>
        </w:rPr>
      </w:pPr>
    </w:p>
    <w:tbl>
      <w:tblPr>
        <w:tblW w:w="15735" w:type="dxa"/>
        <w:tblInd w:w="-356" w:type="dxa"/>
        <w:tblLayout w:type="fixed"/>
        <w:tblCellMar>
          <w:left w:w="70" w:type="dxa"/>
          <w:right w:w="70" w:type="dxa"/>
        </w:tblCellMar>
        <w:tblLook w:val="0000"/>
      </w:tblPr>
      <w:tblGrid>
        <w:gridCol w:w="405"/>
        <w:gridCol w:w="1722"/>
        <w:gridCol w:w="1701"/>
        <w:gridCol w:w="851"/>
        <w:gridCol w:w="850"/>
        <w:gridCol w:w="1701"/>
        <w:gridCol w:w="1560"/>
        <w:gridCol w:w="992"/>
        <w:gridCol w:w="992"/>
        <w:gridCol w:w="992"/>
        <w:gridCol w:w="1134"/>
        <w:gridCol w:w="708"/>
        <w:gridCol w:w="710"/>
        <w:gridCol w:w="709"/>
        <w:gridCol w:w="708"/>
      </w:tblGrid>
      <w:tr w:rsidR="00310234" w:rsidRPr="00193135" w:rsidTr="00310234">
        <w:trPr>
          <w:cantSplit/>
          <w:trHeight w:val="480"/>
        </w:trPr>
        <w:tc>
          <w:tcPr>
            <w:tcW w:w="405" w:type="dxa"/>
            <w:vMerge w:val="restart"/>
            <w:tcBorders>
              <w:top w:val="single" w:sz="6" w:space="0" w:color="auto"/>
              <w:left w:val="single" w:sz="6" w:space="0" w:color="auto"/>
              <w:bottom w:val="nil"/>
              <w:right w:val="single" w:sz="6" w:space="0" w:color="auto"/>
            </w:tcBorders>
            <w:vAlign w:val="center"/>
          </w:tcPr>
          <w:p w:rsidR="008E19D3" w:rsidRPr="00310234" w:rsidRDefault="008E19D3" w:rsidP="00193135">
            <w:pPr>
              <w:pStyle w:val="ConsPlusCell"/>
              <w:widowControl/>
              <w:jc w:val="center"/>
              <w:rPr>
                <w:rFonts w:ascii="Times New Roman" w:hAnsi="Times New Roman" w:cs="Times New Roman"/>
              </w:rPr>
            </w:pPr>
            <w:r w:rsidRPr="00310234">
              <w:rPr>
                <w:rFonts w:ascii="Times New Roman" w:hAnsi="Times New Roman" w:cs="Times New Roman"/>
              </w:rPr>
              <w:t>№</w:t>
            </w:r>
            <w:proofErr w:type="spellStart"/>
            <w:r w:rsidRPr="00310234">
              <w:rPr>
                <w:rFonts w:ascii="Times New Roman" w:hAnsi="Times New Roman" w:cs="Times New Roman"/>
              </w:rPr>
              <w:t>пп</w:t>
            </w:r>
            <w:proofErr w:type="spellEnd"/>
          </w:p>
        </w:tc>
        <w:tc>
          <w:tcPr>
            <w:tcW w:w="1722" w:type="dxa"/>
            <w:vMerge w:val="restart"/>
            <w:tcBorders>
              <w:top w:val="single" w:sz="6" w:space="0" w:color="auto"/>
              <w:left w:val="single" w:sz="6" w:space="0" w:color="auto"/>
              <w:bottom w:val="nil"/>
              <w:right w:val="single" w:sz="6" w:space="0" w:color="auto"/>
            </w:tcBorders>
            <w:vAlign w:val="center"/>
          </w:tcPr>
          <w:p w:rsidR="008E19D3" w:rsidRPr="00310234" w:rsidRDefault="008E19D3" w:rsidP="00193135">
            <w:pPr>
              <w:pStyle w:val="ConsPlusCell"/>
              <w:widowControl/>
              <w:jc w:val="center"/>
              <w:rPr>
                <w:rFonts w:ascii="Times New Roman" w:hAnsi="Times New Roman" w:cs="Times New Roman"/>
              </w:rPr>
            </w:pPr>
            <w:r w:rsidRPr="00310234">
              <w:rPr>
                <w:rFonts w:ascii="Times New Roman" w:hAnsi="Times New Roman" w:cs="Times New Roman"/>
              </w:rPr>
              <w:t>Наименование мероприятия</w:t>
            </w:r>
          </w:p>
        </w:tc>
        <w:tc>
          <w:tcPr>
            <w:tcW w:w="1701" w:type="dxa"/>
            <w:vMerge w:val="restart"/>
            <w:tcBorders>
              <w:top w:val="single" w:sz="6" w:space="0" w:color="auto"/>
              <w:left w:val="single" w:sz="6" w:space="0" w:color="auto"/>
              <w:bottom w:val="nil"/>
              <w:right w:val="single" w:sz="6" w:space="0" w:color="auto"/>
            </w:tcBorders>
            <w:vAlign w:val="center"/>
          </w:tcPr>
          <w:p w:rsidR="008E19D3" w:rsidRPr="00310234" w:rsidRDefault="008E19D3" w:rsidP="00310234">
            <w:pPr>
              <w:pStyle w:val="ConsPlusCell"/>
              <w:widowControl/>
              <w:jc w:val="center"/>
              <w:rPr>
                <w:rFonts w:ascii="Times New Roman" w:hAnsi="Times New Roman" w:cs="Times New Roman"/>
              </w:rPr>
            </w:pPr>
            <w:r w:rsidRPr="00310234">
              <w:rPr>
                <w:rFonts w:ascii="Times New Roman" w:hAnsi="Times New Roman" w:cs="Times New Roman"/>
              </w:rPr>
              <w:t>Содержание мероприятия</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E19D3" w:rsidRPr="00310234" w:rsidRDefault="008E19D3" w:rsidP="00310234">
            <w:pPr>
              <w:pStyle w:val="ConsPlusCell"/>
              <w:widowControl/>
              <w:jc w:val="center"/>
              <w:rPr>
                <w:rFonts w:ascii="Times New Roman" w:hAnsi="Times New Roman" w:cs="Times New Roman"/>
              </w:rPr>
            </w:pPr>
            <w:r w:rsidRPr="00310234">
              <w:rPr>
                <w:rFonts w:ascii="Times New Roman" w:hAnsi="Times New Roman" w:cs="Times New Roman"/>
              </w:rPr>
              <w:t>Срок реализации мероприятия</w:t>
            </w:r>
          </w:p>
        </w:tc>
        <w:tc>
          <w:tcPr>
            <w:tcW w:w="1701" w:type="dxa"/>
            <w:vMerge w:val="restart"/>
            <w:tcBorders>
              <w:top w:val="single" w:sz="6" w:space="0" w:color="auto"/>
              <w:left w:val="single" w:sz="6" w:space="0" w:color="auto"/>
              <w:bottom w:val="nil"/>
              <w:right w:val="single" w:sz="6" w:space="0" w:color="auto"/>
            </w:tcBorders>
            <w:vAlign w:val="center"/>
          </w:tcPr>
          <w:p w:rsidR="008E19D3" w:rsidRPr="00310234" w:rsidRDefault="008E19D3" w:rsidP="00951569">
            <w:pPr>
              <w:pStyle w:val="ConsPlusCell"/>
              <w:widowControl/>
              <w:jc w:val="center"/>
              <w:rPr>
                <w:rFonts w:ascii="Times New Roman" w:hAnsi="Times New Roman" w:cs="Times New Roman"/>
              </w:rPr>
            </w:pPr>
            <w:r w:rsidRPr="00310234">
              <w:rPr>
                <w:rFonts w:ascii="Times New Roman" w:hAnsi="Times New Roman" w:cs="Times New Roman"/>
              </w:rPr>
              <w:t xml:space="preserve">Исполнитель </w:t>
            </w:r>
          </w:p>
        </w:tc>
        <w:tc>
          <w:tcPr>
            <w:tcW w:w="1560" w:type="dxa"/>
            <w:vMerge w:val="restart"/>
            <w:tcBorders>
              <w:top w:val="single" w:sz="6" w:space="0" w:color="auto"/>
              <w:left w:val="single" w:sz="6" w:space="0" w:color="auto"/>
              <w:bottom w:val="nil"/>
              <w:right w:val="single" w:sz="6" w:space="0" w:color="auto"/>
            </w:tcBorders>
            <w:vAlign w:val="center"/>
          </w:tcPr>
          <w:p w:rsidR="008E19D3" w:rsidRPr="00310234" w:rsidRDefault="008E19D3" w:rsidP="00310234">
            <w:pPr>
              <w:pStyle w:val="ConsPlusCell"/>
              <w:widowControl/>
              <w:jc w:val="center"/>
              <w:rPr>
                <w:rFonts w:ascii="Times New Roman" w:hAnsi="Times New Roman" w:cs="Times New Roman"/>
              </w:rPr>
            </w:pPr>
            <w:r w:rsidRPr="00310234">
              <w:rPr>
                <w:rFonts w:ascii="Times New Roman" w:hAnsi="Times New Roman" w:cs="Times New Roman"/>
              </w:rPr>
              <w:t>Коды классификации расходов бюджетов (раздел, подраздел, целевая статья, вид расходов)</w:t>
            </w:r>
          </w:p>
        </w:tc>
        <w:tc>
          <w:tcPr>
            <w:tcW w:w="2976" w:type="dxa"/>
            <w:gridSpan w:val="3"/>
            <w:tcBorders>
              <w:top w:val="single" w:sz="6" w:space="0" w:color="auto"/>
              <w:left w:val="single" w:sz="6" w:space="0" w:color="auto"/>
              <w:bottom w:val="single" w:sz="6" w:space="0" w:color="auto"/>
              <w:right w:val="single" w:sz="6" w:space="0" w:color="auto"/>
            </w:tcBorders>
            <w:vAlign w:val="center"/>
          </w:tcPr>
          <w:p w:rsidR="008E19D3" w:rsidRPr="00310234" w:rsidRDefault="008E19D3" w:rsidP="00310234">
            <w:pPr>
              <w:pStyle w:val="ConsPlusCell"/>
              <w:widowControl/>
              <w:jc w:val="center"/>
              <w:rPr>
                <w:rFonts w:ascii="Times New Roman" w:hAnsi="Times New Roman" w:cs="Times New Roman"/>
              </w:rPr>
            </w:pPr>
            <w:r w:rsidRPr="00310234">
              <w:rPr>
                <w:rFonts w:ascii="Times New Roman" w:hAnsi="Times New Roman" w:cs="Times New Roman"/>
              </w:rPr>
              <w:t>Расходы на мероприятие (тыс. руб.)</w:t>
            </w:r>
          </w:p>
        </w:tc>
        <w:tc>
          <w:tcPr>
            <w:tcW w:w="3969" w:type="dxa"/>
            <w:gridSpan w:val="5"/>
            <w:tcBorders>
              <w:top w:val="single" w:sz="6" w:space="0" w:color="auto"/>
              <w:left w:val="single" w:sz="6" w:space="0" w:color="auto"/>
              <w:bottom w:val="single" w:sz="6" w:space="0" w:color="auto"/>
              <w:right w:val="single" w:sz="6" w:space="0" w:color="auto"/>
            </w:tcBorders>
            <w:vAlign w:val="center"/>
          </w:tcPr>
          <w:p w:rsidR="008E19D3" w:rsidRPr="00310234" w:rsidRDefault="008E19D3" w:rsidP="00310234">
            <w:pPr>
              <w:pStyle w:val="ConsPlusCell"/>
              <w:widowControl/>
              <w:jc w:val="center"/>
              <w:rPr>
                <w:rFonts w:ascii="Times New Roman" w:hAnsi="Times New Roman" w:cs="Times New Roman"/>
              </w:rPr>
            </w:pPr>
            <w:r w:rsidRPr="00310234">
              <w:rPr>
                <w:rFonts w:ascii="Times New Roman" w:hAnsi="Times New Roman" w:cs="Times New Roman"/>
              </w:rPr>
              <w:t>Показатели непосредственного результата (показатели реализации мероприятия)</w:t>
            </w:r>
          </w:p>
        </w:tc>
      </w:tr>
      <w:tr w:rsidR="00310234" w:rsidRPr="00193135" w:rsidTr="00310234">
        <w:trPr>
          <w:cantSplit/>
          <w:trHeight w:val="2143"/>
        </w:trPr>
        <w:tc>
          <w:tcPr>
            <w:tcW w:w="405" w:type="dxa"/>
            <w:vMerge/>
            <w:tcBorders>
              <w:top w:val="nil"/>
              <w:left w:val="single" w:sz="6" w:space="0" w:color="auto"/>
              <w:bottom w:val="single" w:sz="6" w:space="0" w:color="auto"/>
              <w:right w:val="single" w:sz="6" w:space="0" w:color="auto"/>
            </w:tcBorders>
          </w:tcPr>
          <w:p w:rsidR="008E19D3" w:rsidRPr="00310234" w:rsidRDefault="008E19D3" w:rsidP="000F3808">
            <w:pPr>
              <w:pStyle w:val="ConsPlusCell"/>
              <w:widowControl/>
              <w:rPr>
                <w:rFonts w:ascii="Times New Roman" w:hAnsi="Times New Roman" w:cs="Times New Roman"/>
              </w:rPr>
            </w:pPr>
          </w:p>
        </w:tc>
        <w:tc>
          <w:tcPr>
            <w:tcW w:w="1722" w:type="dxa"/>
            <w:vMerge/>
            <w:tcBorders>
              <w:top w:val="nil"/>
              <w:left w:val="single" w:sz="6" w:space="0" w:color="auto"/>
              <w:bottom w:val="single" w:sz="6" w:space="0" w:color="auto"/>
              <w:right w:val="single" w:sz="6" w:space="0" w:color="auto"/>
            </w:tcBorders>
          </w:tcPr>
          <w:p w:rsidR="008E19D3" w:rsidRPr="00310234" w:rsidRDefault="008E19D3" w:rsidP="000F3808">
            <w:pPr>
              <w:pStyle w:val="ConsPlusCell"/>
              <w:widowControl/>
              <w:rPr>
                <w:rFonts w:ascii="Times New Roman" w:hAnsi="Times New Roman" w:cs="Times New Roman"/>
              </w:rPr>
            </w:pPr>
          </w:p>
        </w:tc>
        <w:tc>
          <w:tcPr>
            <w:tcW w:w="1701" w:type="dxa"/>
            <w:vMerge/>
            <w:tcBorders>
              <w:top w:val="nil"/>
              <w:left w:val="single" w:sz="6" w:space="0" w:color="auto"/>
              <w:bottom w:val="single" w:sz="6" w:space="0" w:color="auto"/>
              <w:right w:val="single" w:sz="6" w:space="0" w:color="auto"/>
            </w:tcBorders>
          </w:tcPr>
          <w:p w:rsidR="008E19D3" w:rsidRPr="00310234" w:rsidRDefault="008E19D3" w:rsidP="000F3808">
            <w:pPr>
              <w:pStyle w:val="ConsPlusCell"/>
              <w:widowControl/>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8E19D3" w:rsidRPr="00310234" w:rsidRDefault="008E19D3" w:rsidP="00310234">
            <w:pPr>
              <w:pStyle w:val="ConsPlusCell"/>
              <w:widowControl/>
              <w:jc w:val="center"/>
              <w:rPr>
                <w:rFonts w:ascii="Times New Roman" w:hAnsi="Times New Roman" w:cs="Times New Roman"/>
              </w:rPr>
            </w:pPr>
            <w:r w:rsidRPr="00310234">
              <w:rPr>
                <w:rFonts w:ascii="Times New Roman" w:hAnsi="Times New Roman" w:cs="Times New Roman"/>
              </w:rPr>
              <w:t>с (месяц/</w:t>
            </w:r>
            <w:r w:rsidR="00310234">
              <w:rPr>
                <w:rFonts w:ascii="Times New Roman" w:hAnsi="Times New Roman" w:cs="Times New Roman"/>
              </w:rPr>
              <w:t xml:space="preserve"> </w:t>
            </w:r>
            <w:r w:rsidRPr="00310234">
              <w:rPr>
                <w:rFonts w:ascii="Times New Roman" w:hAnsi="Times New Roman" w:cs="Times New Roman"/>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8E19D3" w:rsidRPr="00310234" w:rsidRDefault="008E19D3" w:rsidP="00310234">
            <w:pPr>
              <w:pStyle w:val="ConsPlusCell"/>
              <w:widowControl/>
              <w:jc w:val="center"/>
              <w:rPr>
                <w:rFonts w:ascii="Times New Roman" w:hAnsi="Times New Roman" w:cs="Times New Roman"/>
              </w:rPr>
            </w:pPr>
            <w:r w:rsidRPr="00310234">
              <w:rPr>
                <w:rFonts w:ascii="Times New Roman" w:hAnsi="Times New Roman" w:cs="Times New Roman"/>
              </w:rPr>
              <w:t>по (месяц/</w:t>
            </w:r>
            <w:r w:rsidR="00310234">
              <w:rPr>
                <w:rFonts w:ascii="Times New Roman" w:hAnsi="Times New Roman" w:cs="Times New Roman"/>
              </w:rPr>
              <w:t xml:space="preserve"> </w:t>
            </w:r>
            <w:r w:rsidRPr="00310234">
              <w:rPr>
                <w:rFonts w:ascii="Times New Roman" w:hAnsi="Times New Roman" w:cs="Times New Roman"/>
              </w:rPr>
              <w:t>год)</w:t>
            </w:r>
          </w:p>
        </w:tc>
        <w:tc>
          <w:tcPr>
            <w:tcW w:w="1701" w:type="dxa"/>
            <w:vMerge/>
            <w:tcBorders>
              <w:top w:val="nil"/>
              <w:left w:val="single" w:sz="6" w:space="0" w:color="auto"/>
              <w:bottom w:val="single" w:sz="6" w:space="0" w:color="auto"/>
              <w:right w:val="single" w:sz="6" w:space="0" w:color="auto"/>
            </w:tcBorders>
          </w:tcPr>
          <w:p w:rsidR="008E19D3" w:rsidRPr="00310234" w:rsidRDefault="008E19D3" w:rsidP="000F3808">
            <w:pPr>
              <w:pStyle w:val="ConsPlusCell"/>
              <w:widowControl/>
              <w:rPr>
                <w:rFonts w:ascii="Times New Roman" w:hAnsi="Times New Roman" w:cs="Times New Roman"/>
              </w:rPr>
            </w:pPr>
          </w:p>
        </w:tc>
        <w:tc>
          <w:tcPr>
            <w:tcW w:w="1560" w:type="dxa"/>
            <w:vMerge/>
            <w:tcBorders>
              <w:top w:val="nil"/>
              <w:left w:val="single" w:sz="6" w:space="0" w:color="auto"/>
              <w:bottom w:val="single" w:sz="6" w:space="0" w:color="auto"/>
              <w:right w:val="single" w:sz="6" w:space="0" w:color="auto"/>
            </w:tcBorders>
          </w:tcPr>
          <w:p w:rsidR="008E19D3" w:rsidRPr="00310234" w:rsidRDefault="008E19D3" w:rsidP="000F3808">
            <w:pPr>
              <w:pStyle w:val="ConsPlusCell"/>
              <w:widowControl/>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8E19D3" w:rsidRPr="00310234" w:rsidRDefault="008E19D3" w:rsidP="00310234">
            <w:pPr>
              <w:pStyle w:val="ConsPlusCell"/>
              <w:widowControl/>
              <w:ind w:left="113" w:right="113"/>
              <w:jc w:val="center"/>
              <w:rPr>
                <w:rFonts w:ascii="Times New Roman" w:hAnsi="Times New Roman" w:cs="Times New Roman"/>
              </w:rPr>
            </w:pPr>
            <w:r w:rsidRPr="00310234">
              <w:rPr>
                <w:rFonts w:ascii="Times New Roman" w:hAnsi="Times New Roman" w:cs="Times New Roman"/>
              </w:rPr>
              <w:t>очередной финансовый</w:t>
            </w:r>
            <w:r w:rsidR="00310234" w:rsidRPr="00310234">
              <w:rPr>
                <w:rFonts w:ascii="Times New Roman" w:hAnsi="Times New Roman" w:cs="Times New Roman"/>
              </w:rPr>
              <w:t xml:space="preserve"> </w:t>
            </w:r>
            <w:r w:rsidRPr="00310234">
              <w:rPr>
                <w:rFonts w:ascii="Times New Roman" w:hAnsi="Times New Roman" w:cs="Times New Roman"/>
              </w:rPr>
              <w:t>год</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8E19D3" w:rsidRPr="00310234" w:rsidRDefault="008E19D3" w:rsidP="00310234">
            <w:pPr>
              <w:pStyle w:val="ConsPlusCell"/>
              <w:widowControl/>
              <w:ind w:left="113" w:right="113"/>
              <w:jc w:val="center"/>
              <w:rPr>
                <w:rFonts w:ascii="Times New Roman" w:hAnsi="Times New Roman" w:cs="Times New Roman"/>
              </w:rPr>
            </w:pPr>
            <w:r w:rsidRPr="00310234">
              <w:rPr>
                <w:rFonts w:ascii="Times New Roman" w:hAnsi="Times New Roman" w:cs="Times New Roman"/>
              </w:rPr>
              <w:t>плановый год 1</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8E19D3" w:rsidRPr="00310234" w:rsidRDefault="008E19D3" w:rsidP="00310234">
            <w:pPr>
              <w:pStyle w:val="ConsPlusCell"/>
              <w:widowControl/>
              <w:ind w:left="113" w:right="113"/>
              <w:jc w:val="center"/>
              <w:rPr>
                <w:rFonts w:ascii="Times New Roman" w:hAnsi="Times New Roman" w:cs="Times New Roman"/>
              </w:rPr>
            </w:pPr>
            <w:proofErr w:type="gramStart"/>
            <w:r w:rsidRPr="00310234">
              <w:rPr>
                <w:rFonts w:ascii="Times New Roman" w:hAnsi="Times New Roman" w:cs="Times New Roman"/>
              </w:rPr>
              <w:t>плановый</w:t>
            </w:r>
            <w:proofErr w:type="gramEnd"/>
            <w:r w:rsidRPr="00310234">
              <w:rPr>
                <w:rFonts w:ascii="Times New Roman" w:hAnsi="Times New Roman" w:cs="Times New Roman"/>
              </w:rPr>
              <w:t xml:space="preserve"> </w:t>
            </w:r>
            <w:r w:rsidR="00310234">
              <w:rPr>
                <w:rFonts w:ascii="Times New Roman" w:hAnsi="Times New Roman" w:cs="Times New Roman"/>
              </w:rPr>
              <w:t xml:space="preserve"> </w:t>
            </w:r>
            <w:r w:rsidRPr="00310234">
              <w:rPr>
                <w:rFonts w:ascii="Times New Roman" w:hAnsi="Times New Roman" w:cs="Times New Roman"/>
              </w:rPr>
              <w:t>од 2</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E19D3" w:rsidRPr="00310234" w:rsidRDefault="008E19D3" w:rsidP="00310234">
            <w:pPr>
              <w:pStyle w:val="ConsPlusCell"/>
              <w:widowControl/>
              <w:ind w:left="113" w:right="113"/>
              <w:jc w:val="center"/>
              <w:rPr>
                <w:rFonts w:ascii="Times New Roman" w:hAnsi="Times New Roman" w:cs="Times New Roman"/>
              </w:rPr>
            </w:pPr>
            <w:r w:rsidRPr="00310234">
              <w:rPr>
                <w:rFonts w:ascii="Times New Roman" w:hAnsi="Times New Roman" w:cs="Times New Roman"/>
              </w:rPr>
              <w:t>Наименование показателя</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8E19D3" w:rsidRPr="00310234" w:rsidRDefault="008E19D3" w:rsidP="00310234">
            <w:pPr>
              <w:pStyle w:val="ConsPlusCell"/>
              <w:widowControl/>
              <w:ind w:left="113" w:right="113"/>
              <w:jc w:val="center"/>
              <w:rPr>
                <w:rFonts w:ascii="Times New Roman" w:hAnsi="Times New Roman" w:cs="Times New Roman"/>
              </w:rPr>
            </w:pPr>
            <w:r w:rsidRPr="00310234">
              <w:rPr>
                <w:rFonts w:ascii="Times New Roman" w:hAnsi="Times New Roman" w:cs="Times New Roman"/>
              </w:rPr>
              <w:t>единица измерения показателя</w:t>
            </w:r>
          </w:p>
        </w:tc>
        <w:tc>
          <w:tcPr>
            <w:tcW w:w="710" w:type="dxa"/>
            <w:tcBorders>
              <w:top w:val="single" w:sz="6" w:space="0" w:color="auto"/>
              <w:left w:val="single" w:sz="6" w:space="0" w:color="auto"/>
              <w:bottom w:val="single" w:sz="6" w:space="0" w:color="auto"/>
              <w:right w:val="single" w:sz="6" w:space="0" w:color="auto"/>
            </w:tcBorders>
            <w:textDirection w:val="btLr"/>
            <w:vAlign w:val="center"/>
          </w:tcPr>
          <w:p w:rsidR="008E19D3" w:rsidRPr="00310234" w:rsidRDefault="008E19D3" w:rsidP="00310234">
            <w:pPr>
              <w:pStyle w:val="ConsPlusCell"/>
              <w:widowControl/>
              <w:ind w:left="113" w:right="113"/>
              <w:jc w:val="center"/>
              <w:rPr>
                <w:rFonts w:ascii="Times New Roman" w:hAnsi="Times New Roman" w:cs="Times New Roman"/>
              </w:rPr>
            </w:pPr>
            <w:r w:rsidRPr="00310234">
              <w:rPr>
                <w:rFonts w:ascii="Times New Roman" w:hAnsi="Times New Roman" w:cs="Times New Roman"/>
              </w:rPr>
              <w:t>очередной финансовый год</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8E19D3" w:rsidRPr="00310234" w:rsidRDefault="00A613BD" w:rsidP="00310234">
            <w:pPr>
              <w:pStyle w:val="ConsPlusCell"/>
              <w:widowControl/>
              <w:ind w:left="113" w:right="113"/>
              <w:jc w:val="center"/>
              <w:rPr>
                <w:rFonts w:ascii="Times New Roman" w:hAnsi="Times New Roman" w:cs="Times New Roman"/>
              </w:rPr>
            </w:pPr>
            <w:r w:rsidRPr="00310234">
              <w:rPr>
                <w:rFonts w:ascii="Times New Roman" w:hAnsi="Times New Roman" w:cs="Times New Roman"/>
              </w:rPr>
              <w:t>п</w:t>
            </w:r>
            <w:r w:rsidR="008E19D3" w:rsidRPr="00310234">
              <w:rPr>
                <w:rFonts w:ascii="Times New Roman" w:hAnsi="Times New Roman" w:cs="Times New Roman"/>
              </w:rPr>
              <w:t>лановый</w:t>
            </w:r>
            <w:r w:rsidRPr="00310234">
              <w:rPr>
                <w:rFonts w:ascii="Times New Roman" w:hAnsi="Times New Roman" w:cs="Times New Roman"/>
              </w:rPr>
              <w:t xml:space="preserve"> </w:t>
            </w:r>
            <w:r w:rsidR="008E19D3" w:rsidRPr="00310234">
              <w:rPr>
                <w:rFonts w:ascii="Times New Roman" w:hAnsi="Times New Roman" w:cs="Times New Roman"/>
              </w:rPr>
              <w:t>год 1</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8E19D3" w:rsidRPr="00310234" w:rsidRDefault="00A613BD" w:rsidP="00310234">
            <w:pPr>
              <w:pStyle w:val="ConsPlusCell"/>
              <w:widowControl/>
              <w:ind w:left="113" w:right="113"/>
              <w:jc w:val="center"/>
              <w:rPr>
                <w:rFonts w:ascii="Times New Roman" w:hAnsi="Times New Roman" w:cs="Times New Roman"/>
              </w:rPr>
            </w:pPr>
            <w:r w:rsidRPr="00310234">
              <w:rPr>
                <w:rFonts w:ascii="Times New Roman" w:hAnsi="Times New Roman" w:cs="Times New Roman"/>
              </w:rPr>
              <w:t>п</w:t>
            </w:r>
            <w:r w:rsidR="008E19D3" w:rsidRPr="00310234">
              <w:rPr>
                <w:rFonts w:ascii="Times New Roman" w:hAnsi="Times New Roman" w:cs="Times New Roman"/>
              </w:rPr>
              <w:t>лановый</w:t>
            </w:r>
            <w:r w:rsidRPr="00310234">
              <w:rPr>
                <w:rFonts w:ascii="Times New Roman" w:hAnsi="Times New Roman" w:cs="Times New Roman"/>
              </w:rPr>
              <w:t xml:space="preserve"> </w:t>
            </w:r>
            <w:r w:rsidR="008E19D3" w:rsidRPr="00310234">
              <w:rPr>
                <w:rFonts w:ascii="Times New Roman" w:hAnsi="Times New Roman" w:cs="Times New Roman"/>
              </w:rPr>
              <w:t>год 2</w:t>
            </w:r>
          </w:p>
        </w:tc>
      </w:tr>
      <w:tr w:rsidR="00310234" w:rsidRPr="00193135" w:rsidTr="00310234">
        <w:trPr>
          <w:cantSplit/>
          <w:trHeight w:val="240"/>
        </w:trPr>
        <w:tc>
          <w:tcPr>
            <w:tcW w:w="405"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r w:rsidRPr="00193135">
              <w:rPr>
                <w:rFonts w:ascii="Times New Roman" w:hAnsi="Times New Roman" w:cs="Times New Roman"/>
                <w:sz w:val="24"/>
                <w:szCs w:val="24"/>
              </w:rPr>
              <w:t>1</w:t>
            </w:r>
          </w:p>
        </w:tc>
        <w:tc>
          <w:tcPr>
            <w:tcW w:w="1722"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r>
      <w:tr w:rsidR="00310234" w:rsidRPr="00193135" w:rsidTr="00310234">
        <w:trPr>
          <w:cantSplit/>
          <w:trHeight w:val="240"/>
        </w:trPr>
        <w:tc>
          <w:tcPr>
            <w:tcW w:w="405"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r w:rsidRPr="00193135">
              <w:rPr>
                <w:rFonts w:ascii="Times New Roman" w:hAnsi="Times New Roman" w:cs="Times New Roman"/>
                <w:sz w:val="24"/>
                <w:szCs w:val="24"/>
              </w:rPr>
              <w:t>2</w:t>
            </w:r>
          </w:p>
        </w:tc>
        <w:tc>
          <w:tcPr>
            <w:tcW w:w="1722"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E19D3" w:rsidRPr="00193135" w:rsidRDefault="008E19D3" w:rsidP="000F3808">
            <w:pPr>
              <w:pStyle w:val="ConsPlusCell"/>
              <w:widowControl/>
              <w:rPr>
                <w:rFonts w:ascii="Times New Roman" w:hAnsi="Times New Roman" w:cs="Times New Roman"/>
                <w:sz w:val="24"/>
                <w:szCs w:val="24"/>
              </w:rPr>
            </w:pPr>
          </w:p>
        </w:tc>
      </w:tr>
      <w:tr w:rsidR="00310234" w:rsidRPr="00193135" w:rsidTr="00310234">
        <w:trPr>
          <w:cantSplit/>
          <w:trHeight w:val="240"/>
        </w:trPr>
        <w:tc>
          <w:tcPr>
            <w:tcW w:w="405" w:type="dxa"/>
            <w:tcBorders>
              <w:top w:val="single" w:sz="6" w:space="0" w:color="auto"/>
              <w:left w:val="single" w:sz="6" w:space="0" w:color="auto"/>
              <w:bottom w:val="single" w:sz="6" w:space="0" w:color="auto"/>
              <w:right w:val="single" w:sz="6" w:space="0" w:color="auto"/>
            </w:tcBorders>
          </w:tcPr>
          <w:p w:rsidR="00A613BD" w:rsidRPr="00A613BD" w:rsidRDefault="00A613BD" w:rsidP="000F3808">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722"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r>
      <w:tr w:rsidR="00310234" w:rsidRPr="00193135" w:rsidTr="00310234">
        <w:trPr>
          <w:cantSplit/>
          <w:trHeight w:val="240"/>
        </w:trPr>
        <w:tc>
          <w:tcPr>
            <w:tcW w:w="8790" w:type="dxa"/>
            <w:gridSpan w:val="7"/>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r>
              <w:rPr>
                <w:rFonts w:ascii="Times New Roman" w:hAnsi="Times New Roman" w:cs="Times New Roman"/>
                <w:sz w:val="24"/>
                <w:szCs w:val="24"/>
              </w:rPr>
              <w:t>Итого по ВЦП</w:t>
            </w:r>
          </w:p>
        </w:tc>
        <w:tc>
          <w:tcPr>
            <w:tcW w:w="992"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613BD" w:rsidRPr="00193135" w:rsidRDefault="00A613BD" w:rsidP="000F3808">
            <w:pPr>
              <w:pStyle w:val="ConsPlusCell"/>
              <w:widowControl/>
              <w:rPr>
                <w:rFonts w:ascii="Times New Roman" w:hAnsi="Times New Roman" w:cs="Times New Roman"/>
                <w:sz w:val="24"/>
                <w:szCs w:val="24"/>
              </w:rPr>
            </w:pPr>
          </w:p>
        </w:tc>
        <w:tc>
          <w:tcPr>
            <w:tcW w:w="3969" w:type="dxa"/>
            <w:gridSpan w:val="5"/>
            <w:tcBorders>
              <w:top w:val="single" w:sz="6" w:space="0" w:color="auto"/>
              <w:left w:val="single" w:sz="6" w:space="0" w:color="auto"/>
              <w:bottom w:val="single" w:sz="6" w:space="0" w:color="auto"/>
              <w:right w:val="single" w:sz="6" w:space="0" w:color="auto"/>
            </w:tcBorders>
            <w:vAlign w:val="center"/>
          </w:tcPr>
          <w:p w:rsidR="00A613BD" w:rsidRPr="00A613BD" w:rsidRDefault="00A613BD" w:rsidP="00A613BD">
            <w:pPr>
              <w:pStyle w:val="ConsPlusCell"/>
              <w:widowControl/>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r>
    </w:tbl>
    <w:p w:rsidR="00F305CD" w:rsidRPr="001E1F51" w:rsidRDefault="00F305CD" w:rsidP="00A901E5">
      <w:pPr>
        <w:autoSpaceDE w:val="0"/>
        <w:autoSpaceDN w:val="0"/>
        <w:adjustRightInd w:val="0"/>
        <w:jc w:val="right"/>
        <w:rPr>
          <w:rFonts w:cs="Calibri"/>
          <w:color w:val="FF0000"/>
          <w:sz w:val="28"/>
          <w:szCs w:val="28"/>
        </w:rPr>
      </w:pPr>
    </w:p>
    <w:sectPr w:rsidR="00F305CD" w:rsidRPr="001E1F51" w:rsidSect="00A901E5">
      <w:pgSz w:w="16838" w:h="11906" w:orient="landscape"/>
      <w:pgMar w:top="709" w:right="425"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180"/>
    <w:multiLevelType w:val="multilevel"/>
    <w:tmpl w:val="EC5AFD90"/>
    <w:lvl w:ilvl="0">
      <w:start w:val="1"/>
      <w:numFmt w:val="decimal"/>
      <w:lvlText w:val="%1."/>
      <w:lvlJc w:val="left"/>
      <w:pPr>
        <w:ind w:left="1259" w:hanging="555"/>
      </w:pPr>
      <w:rPr>
        <w:rFonts w:ascii="Times New Roman" w:eastAsia="Times New Roman" w:hAnsi="Times New Roman" w:cs="Times New Roman"/>
      </w:rPr>
    </w:lvl>
    <w:lvl w:ilvl="1">
      <w:start w:val="1"/>
      <w:numFmt w:val="decimal"/>
      <w:isLgl/>
      <w:lvlText w:val="%1.%2."/>
      <w:lvlJc w:val="left"/>
      <w:pPr>
        <w:ind w:left="1874" w:hanging="1170"/>
      </w:pPr>
      <w:rPr>
        <w:rFonts w:hint="default"/>
      </w:rPr>
    </w:lvl>
    <w:lvl w:ilvl="2">
      <w:start w:val="1"/>
      <w:numFmt w:val="decimal"/>
      <w:isLgl/>
      <w:lvlText w:val="%1.%2.%3."/>
      <w:lvlJc w:val="left"/>
      <w:pPr>
        <w:ind w:left="1874" w:hanging="1170"/>
      </w:pPr>
      <w:rPr>
        <w:rFonts w:hint="default"/>
      </w:rPr>
    </w:lvl>
    <w:lvl w:ilvl="3">
      <w:start w:val="1"/>
      <w:numFmt w:val="decimal"/>
      <w:isLgl/>
      <w:lvlText w:val="%1.%2.%3.%4."/>
      <w:lvlJc w:val="left"/>
      <w:pPr>
        <w:ind w:left="1874" w:hanging="1170"/>
      </w:pPr>
      <w:rPr>
        <w:rFonts w:hint="default"/>
      </w:rPr>
    </w:lvl>
    <w:lvl w:ilvl="4">
      <w:start w:val="1"/>
      <w:numFmt w:val="decimal"/>
      <w:isLgl/>
      <w:lvlText w:val="%1.%2.%3.%4.%5."/>
      <w:lvlJc w:val="left"/>
      <w:pPr>
        <w:ind w:left="1874" w:hanging="1170"/>
      </w:pPr>
      <w:rPr>
        <w:rFonts w:hint="default"/>
      </w:rPr>
    </w:lvl>
    <w:lvl w:ilvl="5">
      <w:start w:val="1"/>
      <w:numFmt w:val="decimal"/>
      <w:isLgl/>
      <w:lvlText w:val="%1.%2.%3.%4.%5.%6."/>
      <w:lvlJc w:val="left"/>
      <w:pPr>
        <w:ind w:left="1874" w:hanging="1170"/>
      </w:pPr>
      <w:rPr>
        <w:rFonts w:hint="default"/>
      </w:rPr>
    </w:lvl>
    <w:lvl w:ilvl="6">
      <w:start w:val="1"/>
      <w:numFmt w:val="decimal"/>
      <w:isLgl/>
      <w:lvlText w:val="%1.%2.%3.%4.%5.%6.%7."/>
      <w:lvlJc w:val="left"/>
      <w:pPr>
        <w:ind w:left="2144" w:hanging="1440"/>
      </w:pPr>
      <w:rPr>
        <w:rFonts w:hint="default"/>
      </w:rPr>
    </w:lvl>
    <w:lvl w:ilvl="7">
      <w:start w:val="1"/>
      <w:numFmt w:val="decimal"/>
      <w:isLgl/>
      <w:lvlText w:val="%1.%2.%3.%4.%5.%6.%7.%8."/>
      <w:lvlJc w:val="left"/>
      <w:pPr>
        <w:ind w:left="2144" w:hanging="1440"/>
      </w:pPr>
      <w:rPr>
        <w:rFonts w:hint="default"/>
      </w:rPr>
    </w:lvl>
    <w:lvl w:ilvl="8">
      <w:start w:val="1"/>
      <w:numFmt w:val="decimal"/>
      <w:isLgl/>
      <w:lvlText w:val="%1.%2.%3.%4.%5.%6.%7.%8.%9."/>
      <w:lvlJc w:val="left"/>
      <w:pPr>
        <w:ind w:left="2504" w:hanging="1800"/>
      </w:pPr>
      <w:rPr>
        <w:rFonts w:hint="default"/>
      </w:rPr>
    </w:lvl>
  </w:abstractNum>
  <w:abstractNum w:abstractNumId="1">
    <w:nsid w:val="24047632"/>
    <w:multiLevelType w:val="multilevel"/>
    <w:tmpl w:val="3C90BDC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2A9603D7"/>
    <w:multiLevelType w:val="hybridMultilevel"/>
    <w:tmpl w:val="02F4AE42"/>
    <w:lvl w:ilvl="0" w:tplc="C720C8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9A24445"/>
    <w:multiLevelType w:val="hybridMultilevel"/>
    <w:tmpl w:val="FB48991E"/>
    <w:lvl w:ilvl="0" w:tplc="0B7A9F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52B1A8A"/>
    <w:multiLevelType w:val="multilevel"/>
    <w:tmpl w:val="91DABB5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2A80861"/>
    <w:multiLevelType w:val="multilevel"/>
    <w:tmpl w:val="5C545964"/>
    <w:lvl w:ilvl="0">
      <w:start w:val="3"/>
      <w:numFmt w:val="decimal"/>
      <w:lvlText w:val="%1."/>
      <w:lvlJc w:val="left"/>
      <w:pPr>
        <w:ind w:left="72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noPunctuationKerning/>
  <w:characterSpacingControl w:val="doNotCompress"/>
  <w:compat/>
  <w:rsids>
    <w:rsidRoot w:val="00545EC9"/>
    <w:rsid w:val="000008CE"/>
    <w:rsid w:val="00025F81"/>
    <w:rsid w:val="000361A6"/>
    <w:rsid w:val="000754C6"/>
    <w:rsid w:val="00097DC3"/>
    <w:rsid w:val="000B0921"/>
    <w:rsid w:val="000B0B64"/>
    <w:rsid w:val="000B0F0C"/>
    <w:rsid w:val="000E0EB4"/>
    <w:rsid w:val="000F3808"/>
    <w:rsid w:val="00106019"/>
    <w:rsid w:val="001124E9"/>
    <w:rsid w:val="001125EF"/>
    <w:rsid w:val="001269E5"/>
    <w:rsid w:val="00193135"/>
    <w:rsid w:val="001D3246"/>
    <w:rsid w:val="001E0EAF"/>
    <w:rsid w:val="001E1F51"/>
    <w:rsid w:val="00214310"/>
    <w:rsid w:val="00224443"/>
    <w:rsid w:val="00250BD0"/>
    <w:rsid w:val="00257802"/>
    <w:rsid w:val="002772BC"/>
    <w:rsid w:val="00284AA1"/>
    <w:rsid w:val="002A2E37"/>
    <w:rsid w:val="002B54B6"/>
    <w:rsid w:val="002D526D"/>
    <w:rsid w:val="00310234"/>
    <w:rsid w:val="00330768"/>
    <w:rsid w:val="003314AA"/>
    <w:rsid w:val="00341B88"/>
    <w:rsid w:val="003507B5"/>
    <w:rsid w:val="00372BA1"/>
    <w:rsid w:val="003867B8"/>
    <w:rsid w:val="00387F11"/>
    <w:rsid w:val="003C2C37"/>
    <w:rsid w:val="003D0FEB"/>
    <w:rsid w:val="003F7144"/>
    <w:rsid w:val="003F7A5B"/>
    <w:rsid w:val="00400CF4"/>
    <w:rsid w:val="00406FA4"/>
    <w:rsid w:val="00416AE1"/>
    <w:rsid w:val="00440BCE"/>
    <w:rsid w:val="00477869"/>
    <w:rsid w:val="00481093"/>
    <w:rsid w:val="00483B13"/>
    <w:rsid w:val="004D051B"/>
    <w:rsid w:val="004E1316"/>
    <w:rsid w:val="004E4847"/>
    <w:rsid w:val="004F5E44"/>
    <w:rsid w:val="005240C2"/>
    <w:rsid w:val="0053576D"/>
    <w:rsid w:val="005445A4"/>
    <w:rsid w:val="00545EC9"/>
    <w:rsid w:val="00562B65"/>
    <w:rsid w:val="005704E7"/>
    <w:rsid w:val="00572A09"/>
    <w:rsid w:val="005C361A"/>
    <w:rsid w:val="005E51E1"/>
    <w:rsid w:val="005F7209"/>
    <w:rsid w:val="006131B6"/>
    <w:rsid w:val="00633433"/>
    <w:rsid w:val="0065057E"/>
    <w:rsid w:val="00660CA2"/>
    <w:rsid w:val="00686DB9"/>
    <w:rsid w:val="0069120A"/>
    <w:rsid w:val="00694C10"/>
    <w:rsid w:val="006A3EC7"/>
    <w:rsid w:val="006A5AFD"/>
    <w:rsid w:val="006C721F"/>
    <w:rsid w:val="00717177"/>
    <w:rsid w:val="00735182"/>
    <w:rsid w:val="00735C7B"/>
    <w:rsid w:val="00744B76"/>
    <w:rsid w:val="0075449D"/>
    <w:rsid w:val="00781DB6"/>
    <w:rsid w:val="007A0BC4"/>
    <w:rsid w:val="007B2538"/>
    <w:rsid w:val="007E2DD1"/>
    <w:rsid w:val="007E6DE3"/>
    <w:rsid w:val="00821B0D"/>
    <w:rsid w:val="0088240A"/>
    <w:rsid w:val="00895FFB"/>
    <w:rsid w:val="008C228B"/>
    <w:rsid w:val="008C24F1"/>
    <w:rsid w:val="008E19D3"/>
    <w:rsid w:val="0094277C"/>
    <w:rsid w:val="009451B6"/>
    <w:rsid w:val="00951569"/>
    <w:rsid w:val="009516C4"/>
    <w:rsid w:val="00970A52"/>
    <w:rsid w:val="00971A7A"/>
    <w:rsid w:val="00971D93"/>
    <w:rsid w:val="009725F4"/>
    <w:rsid w:val="00975E5D"/>
    <w:rsid w:val="00981F9F"/>
    <w:rsid w:val="009B6961"/>
    <w:rsid w:val="00A22D44"/>
    <w:rsid w:val="00A43FAE"/>
    <w:rsid w:val="00A613BD"/>
    <w:rsid w:val="00A650F8"/>
    <w:rsid w:val="00A829EA"/>
    <w:rsid w:val="00A901E5"/>
    <w:rsid w:val="00AA0EBA"/>
    <w:rsid w:val="00AD1049"/>
    <w:rsid w:val="00AD7F61"/>
    <w:rsid w:val="00AE71D9"/>
    <w:rsid w:val="00B06F80"/>
    <w:rsid w:val="00B205F2"/>
    <w:rsid w:val="00B71402"/>
    <w:rsid w:val="00B778BB"/>
    <w:rsid w:val="00B83286"/>
    <w:rsid w:val="00B84ED2"/>
    <w:rsid w:val="00B9370F"/>
    <w:rsid w:val="00BA0A3F"/>
    <w:rsid w:val="00BB4C02"/>
    <w:rsid w:val="00BD5AA3"/>
    <w:rsid w:val="00BE7260"/>
    <w:rsid w:val="00BF6C38"/>
    <w:rsid w:val="00C235D1"/>
    <w:rsid w:val="00C26F94"/>
    <w:rsid w:val="00C36CAC"/>
    <w:rsid w:val="00C627C7"/>
    <w:rsid w:val="00C64BBD"/>
    <w:rsid w:val="00CD6549"/>
    <w:rsid w:val="00CE19AF"/>
    <w:rsid w:val="00D21F69"/>
    <w:rsid w:val="00D432AA"/>
    <w:rsid w:val="00D519B5"/>
    <w:rsid w:val="00D55048"/>
    <w:rsid w:val="00D55476"/>
    <w:rsid w:val="00D61CDF"/>
    <w:rsid w:val="00D82FB4"/>
    <w:rsid w:val="00D84152"/>
    <w:rsid w:val="00D9585F"/>
    <w:rsid w:val="00DC1E9D"/>
    <w:rsid w:val="00DE0473"/>
    <w:rsid w:val="00DE08D8"/>
    <w:rsid w:val="00DE5A36"/>
    <w:rsid w:val="00DF1A53"/>
    <w:rsid w:val="00E35055"/>
    <w:rsid w:val="00E3626C"/>
    <w:rsid w:val="00E4665C"/>
    <w:rsid w:val="00E952E9"/>
    <w:rsid w:val="00E97323"/>
    <w:rsid w:val="00EC2922"/>
    <w:rsid w:val="00EC6A10"/>
    <w:rsid w:val="00ED7DF1"/>
    <w:rsid w:val="00EF1899"/>
    <w:rsid w:val="00F0128C"/>
    <w:rsid w:val="00F017D1"/>
    <w:rsid w:val="00F124D2"/>
    <w:rsid w:val="00F1750D"/>
    <w:rsid w:val="00F23DB7"/>
    <w:rsid w:val="00F25B72"/>
    <w:rsid w:val="00F305CD"/>
    <w:rsid w:val="00FE3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BD"/>
    <w:rPr>
      <w:sz w:val="24"/>
      <w:szCs w:val="24"/>
    </w:rPr>
  </w:style>
  <w:style w:type="paragraph" w:styleId="1">
    <w:name w:val="heading 1"/>
    <w:basedOn w:val="a"/>
    <w:next w:val="a"/>
    <w:qFormat/>
    <w:rsid w:val="00C64BBD"/>
    <w:pPr>
      <w:keepNext/>
      <w:jc w:val="center"/>
      <w:outlineLvl w:val="0"/>
    </w:pPr>
    <w:rPr>
      <w:b/>
      <w:bCs/>
    </w:rPr>
  </w:style>
  <w:style w:type="paragraph" w:styleId="2">
    <w:name w:val="heading 2"/>
    <w:basedOn w:val="a"/>
    <w:next w:val="a"/>
    <w:qFormat/>
    <w:rsid w:val="00C64BBD"/>
    <w:pPr>
      <w:keepNext/>
      <w:jc w:val="right"/>
      <w:outlineLvl w:val="1"/>
    </w:pPr>
    <w:rPr>
      <w:sz w:val="28"/>
    </w:rPr>
  </w:style>
  <w:style w:type="paragraph" w:styleId="3">
    <w:name w:val="heading 3"/>
    <w:basedOn w:val="a"/>
    <w:next w:val="a"/>
    <w:qFormat/>
    <w:rsid w:val="00C64BBD"/>
    <w:pPr>
      <w:keepNext/>
      <w:outlineLvl w:val="2"/>
    </w:pPr>
    <w:rPr>
      <w:sz w:val="28"/>
    </w:rPr>
  </w:style>
  <w:style w:type="paragraph" w:styleId="5">
    <w:name w:val="heading 5"/>
    <w:basedOn w:val="a"/>
    <w:next w:val="a"/>
    <w:qFormat/>
    <w:rsid w:val="00C64BB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64BBD"/>
    <w:pPr>
      <w:shd w:val="clear" w:color="auto" w:fill="000080"/>
    </w:pPr>
    <w:rPr>
      <w:rFonts w:ascii="Tahoma" w:hAnsi="Tahoma" w:cs="Tahoma"/>
    </w:rPr>
  </w:style>
  <w:style w:type="paragraph" w:customStyle="1" w:styleId="ConsPlusTitle">
    <w:name w:val="ConsPlusTitle"/>
    <w:uiPriority w:val="99"/>
    <w:rsid w:val="00B06F80"/>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B06F80"/>
    <w:pPr>
      <w:widowControl w:val="0"/>
      <w:autoSpaceDE w:val="0"/>
      <w:autoSpaceDN w:val="0"/>
      <w:adjustRightInd w:val="0"/>
    </w:pPr>
    <w:rPr>
      <w:rFonts w:ascii="Arial" w:hAnsi="Arial" w:cs="Arial"/>
    </w:rPr>
  </w:style>
  <w:style w:type="paragraph" w:customStyle="1" w:styleId="ConsPlusNonformat">
    <w:name w:val="ConsPlusNonformat"/>
    <w:uiPriority w:val="99"/>
    <w:rsid w:val="00F305CD"/>
    <w:pPr>
      <w:widowControl w:val="0"/>
      <w:autoSpaceDE w:val="0"/>
      <w:autoSpaceDN w:val="0"/>
      <w:adjustRightInd w:val="0"/>
    </w:pPr>
    <w:rPr>
      <w:rFonts w:ascii="Courier New" w:hAnsi="Courier New" w:cs="Courier New"/>
    </w:rPr>
  </w:style>
  <w:style w:type="paragraph" w:styleId="a4">
    <w:name w:val="List Paragraph"/>
    <w:basedOn w:val="a"/>
    <w:uiPriority w:val="34"/>
    <w:qFormat/>
    <w:rsid w:val="00BB4C02"/>
    <w:pPr>
      <w:ind w:left="720"/>
      <w:contextualSpacing/>
    </w:pPr>
  </w:style>
  <w:style w:type="paragraph" w:customStyle="1" w:styleId="ConsPlusNormal">
    <w:name w:val="ConsPlusNormal"/>
    <w:rsid w:val="004D051B"/>
    <w:pPr>
      <w:widowControl w:val="0"/>
      <w:autoSpaceDE w:val="0"/>
      <w:autoSpaceDN w:val="0"/>
    </w:pPr>
    <w:rPr>
      <w:rFonts w:ascii="Calibri" w:hAnsi="Calibri" w:cs="Calibri"/>
      <w:sz w:val="22"/>
    </w:rPr>
  </w:style>
  <w:style w:type="paragraph" w:styleId="a5">
    <w:name w:val="Balloon Text"/>
    <w:basedOn w:val="a"/>
    <w:link w:val="a6"/>
    <w:uiPriority w:val="99"/>
    <w:semiHidden/>
    <w:unhideWhenUsed/>
    <w:rsid w:val="00D9585F"/>
    <w:rPr>
      <w:rFonts w:ascii="Tahoma" w:hAnsi="Tahoma" w:cs="Tahoma"/>
      <w:sz w:val="16"/>
      <w:szCs w:val="16"/>
    </w:rPr>
  </w:style>
  <w:style w:type="character" w:customStyle="1" w:styleId="a6">
    <w:name w:val="Текст выноски Знак"/>
    <w:basedOn w:val="a0"/>
    <w:link w:val="a5"/>
    <w:uiPriority w:val="99"/>
    <w:semiHidden/>
    <w:rsid w:val="00D95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EFFFE735863694E017B1919CFAD2693C0F96652F00249FB03F8E3343524FBFBD30D768FF5CE5BB3510CCBA6WBX7H" TargetMode="External"/><Relationship Id="rId5" Type="http://schemas.openxmlformats.org/officeDocument/2006/relationships/numbering" Target="numbering.xml"/><Relationship Id="rId10" Type="http://schemas.openxmlformats.org/officeDocument/2006/relationships/hyperlink" Target="consultantplus://offline/ref=FEFFFE735863694E017B1919CFAD2693C0F96652F00249FB03F8E3343524FBFBD30D768FF5CE5BB3510CCBA6WBXFH"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106</_x2116__x0020_документа>
    <Код_x0020_статуса xmlns="eeeabf7a-eb30-4f4c-b482-66cce6fba9eb">0</Код_x0020_статуса>
    <Дата_x0020_принятия xmlns="eeeabf7a-eb30-4f4c-b482-66cce6fba9eb">2009-07-08T00:00:00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2009-07-08T00:00:00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18533AA4-3FB0-4091-B73F-42BE04DCA27F}">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2804</Words>
  <Characters>15987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О порядке разработки, утверждения, реализации и мониторинга реализации ведомственных целевых программ Каргасокского района</vt:lpstr>
    </vt:vector>
  </TitlesOfParts>
  <Company/>
  <LinksUpToDate>false</LinksUpToDate>
  <CharactersWithSpaces>18754</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разработки, утверждения, реализации и мониторинга реализации ведомственных целевых программ Каргасокского района</dc:title>
  <dc:creator>Кузнецова</dc:creator>
  <cp:lastModifiedBy>chubabriya</cp:lastModifiedBy>
  <cp:revision>3</cp:revision>
  <cp:lastPrinted>2017-02-01T04:01:00Z</cp:lastPrinted>
  <dcterms:created xsi:type="dcterms:W3CDTF">2017-02-01T03:57:00Z</dcterms:created>
  <dcterms:modified xsi:type="dcterms:W3CDTF">2017-02-01T04:02:00Z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